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4724E" w14:textId="541559D0" w:rsidR="00F429AE" w:rsidRDefault="00F429AE" w:rsidP="00F429A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Продаж та </w:t>
      </w:r>
      <w:proofErr w:type="spellStart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оренда</w:t>
      </w:r>
      <w:proofErr w:type="spellEnd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активів</w:t>
      </w:r>
      <w:proofErr w:type="spellEnd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та майна </w:t>
      </w:r>
      <w:proofErr w:type="spellStart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банків</w:t>
      </w:r>
      <w:proofErr w:type="spellEnd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з державною </w:t>
      </w:r>
      <w:proofErr w:type="spellStart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>часткою</w:t>
      </w:r>
      <w:proofErr w:type="spellEnd"/>
      <w:r w:rsidRPr="00F429A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(NPL)</w:t>
      </w:r>
    </w:p>
    <w:p w14:paraId="5EEE5F76" w14:textId="77777777" w:rsidR="00F429AE" w:rsidRPr="00F429AE" w:rsidRDefault="00F429AE" w:rsidP="00F429A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tbl>
      <w:tblPr>
        <w:tblW w:w="10536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60"/>
        <w:gridCol w:w="1171"/>
        <w:gridCol w:w="2419"/>
        <w:gridCol w:w="1500"/>
        <w:gridCol w:w="1500"/>
        <w:gridCol w:w="1686"/>
      </w:tblGrid>
      <w:tr w:rsidR="00F429AE" w:rsidRPr="00F429AE" w14:paraId="2782482B" w14:textId="77777777" w:rsidTr="00F429AE">
        <w:trPr>
          <w:trHeight w:val="914"/>
          <w:jc w:val="center"/>
        </w:trPr>
        <w:tc>
          <w:tcPr>
            <w:tcW w:w="3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9F1E245" w14:textId="77777777" w:rsidR="00F429AE" w:rsidRPr="00F429AE" w:rsidRDefault="00F429AE" w:rsidP="00F429AE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Реєстраційний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F8232ED" w14:textId="77777777" w:rsidR="00F429AE" w:rsidRPr="00F429AE" w:rsidRDefault="00F429AE" w:rsidP="00F429AE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Гарантійний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0E8A156" w14:textId="77777777" w:rsidR="00F429AE" w:rsidRPr="00F429AE" w:rsidRDefault="00F429AE" w:rsidP="00F429AE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Винагорода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оператора</w:t>
            </w:r>
          </w:p>
        </w:tc>
      </w:tr>
      <w:tr w:rsidR="00F429AE" w:rsidRPr="00F429AE" w14:paraId="6B482450" w14:textId="77777777" w:rsidTr="00F429AE">
        <w:trPr>
          <w:trHeight w:val="548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77110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 20 000 грн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94BAE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17 грн</w:t>
            </w:r>
          </w:p>
        </w:tc>
        <w:tc>
          <w:tcPr>
            <w:tcW w:w="2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91606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 20% для майна</w:t>
            </w:r>
            <w:r w:rsidRPr="00F429AE">
              <w:rPr>
                <w:rFonts w:ascii="Times New Roman" w:hAnsi="Times New Roman" w:cs="Times New Roman"/>
              </w:rPr>
              <w:br/>
              <w:t xml:space="preserve">до 50% для </w:t>
            </w:r>
            <w:proofErr w:type="spellStart"/>
            <w:r w:rsidRPr="00F429AE">
              <w:rPr>
                <w:rFonts w:ascii="Times New Roman" w:hAnsi="Times New Roman" w:cs="Times New Roman"/>
              </w:rPr>
              <w:t>активів</w:t>
            </w:r>
            <w:proofErr w:type="spellEnd"/>
          </w:p>
        </w:tc>
        <w:tc>
          <w:tcPr>
            <w:tcW w:w="3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EA66A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429AE">
              <w:rPr>
                <w:rFonts w:ascii="Times New Roman" w:hAnsi="Times New Roman" w:cs="Times New Roman"/>
                <w:b/>
                <w:bCs/>
              </w:rPr>
              <w:t>Ціна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</w:rPr>
              <w:t xml:space="preserve"> продажу лоту (грн)</w:t>
            </w:r>
          </w:p>
        </w:tc>
        <w:tc>
          <w:tcPr>
            <w:tcW w:w="1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3203B" w14:textId="77777777" w:rsidR="00F429AE" w:rsidRPr="00F429AE" w:rsidRDefault="00F429AE" w:rsidP="00F429A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429AE">
              <w:rPr>
                <w:rFonts w:ascii="Times New Roman" w:hAnsi="Times New Roman" w:cs="Times New Roman"/>
                <w:b/>
                <w:bCs/>
              </w:rPr>
              <w:t>Відсоток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429AE">
              <w:rPr>
                <w:rFonts w:ascii="Times New Roman" w:hAnsi="Times New Roman" w:cs="Times New Roman"/>
                <w:b/>
                <w:bCs/>
              </w:rPr>
              <w:t>від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429AE">
              <w:rPr>
                <w:rFonts w:ascii="Times New Roman" w:hAnsi="Times New Roman" w:cs="Times New Roman"/>
                <w:b/>
                <w:bCs/>
              </w:rPr>
              <w:t>ціни</w:t>
            </w:r>
            <w:proofErr w:type="spellEnd"/>
            <w:r w:rsidRPr="00F429AE">
              <w:rPr>
                <w:rFonts w:ascii="Times New Roman" w:hAnsi="Times New Roman" w:cs="Times New Roman"/>
                <w:b/>
                <w:bCs/>
              </w:rPr>
              <w:t xml:space="preserve"> продажу</w:t>
            </w:r>
          </w:p>
        </w:tc>
      </w:tr>
      <w:tr w:rsidR="00F429AE" w:rsidRPr="00F429AE" w14:paraId="33768A67" w14:textId="77777777" w:rsidTr="00F429AE">
        <w:trPr>
          <w:trHeight w:val="533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609B2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 50 000 грн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EDC97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119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1480C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5E13B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429AE">
              <w:rPr>
                <w:rFonts w:ascii="Times New Roman" w:hAnsi="Times New Roman" w:cs="Times New Roman"/>
              </w:rPr>
              <w:t>від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E825B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1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BA285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29AE" w:rsidRPr="00F429AE" w14:paraId="0C93CE69" w14:textId="77777777" w:rsidTr="00F429AE">
        <w:trPr>
          <w:trHeight w:val="548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87333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 200 000 грн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85272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340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F9236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927AA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37CF2" w14:textId="203AE08F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400000,00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D481A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2,5%</w:t>
            </w:r>
          </w:p>
        </w:tc>
      </w:tr>
      <w:tr w:rsidR="00F429AE" w:rsidRPr="00F429AE" w14:paraId="039D6B01" w14:textId="77777777" w:rsidTr="00F429AE">
        <w:trPr>
          <w:trHeight w:val="914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25821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до 1 000 000 грн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BB67D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510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4C4B5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B31CA" w14:textId="0D5A7822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4000000,01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1EAA5" w14:textId="71F98B1B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64000000,00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3BB18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2%</w:t>
            </w:r>
          </w:p>
        </w:tc>
      </w:tr>
      <w:tr w:rsidR="00F429AE" w:rsidRPr="00F429AE" w14:paraId="572B6B72" w14:textId="77777777" w:rsidTr="00F429AE">
        <w:trPr>
          <w:trHeight w:val="930"/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EAC53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429AE">
              <w:rPr>
                <w:rFonts w:ascii="Times New Roman" w:hAnsi="Times New Roman" w:cs="Times New Roman"/>
              </w:rPr>
              <w:t>понад</w:t>
            </w:r>
            <w:proofErr w:type="spellEnd"/>
            <w:r w:rsidRPr="00F429AE">
              <w:rPr>
                <w:rFonts w:ascii="Times New Roman" w:hAnsi="Times New Roman" w:cs="Times New Roman"/>
              </w:rPr>
              <w:t xml:space="preserve"> 1 000 000 грн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5D760" w14:textId="77777777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1 700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454F2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B7DF1" w14:textId="62BF646D" w:rsidR="00F429AE" w:rsidRPr="00F429AE" w:rsidRDefault="00F429AE" w:rsidP="00F429AE">
            <w:pPr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64000000,01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B389B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752AD" w14:textId="77777777" w:rsidR="00F429AE" w:rsidRPr="00F429AE" w:rsidRDefault="00F429AE" w:rsidP="00F429A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429AE">
              <w:rPr>
                <w:rFonts w:ascii="Times New Roman" w:hAnsi="Times New Roman" w:cs="Times New Roman"/>
              </w:rPr>
              <w:t>1,5%</w:t>
            </w:r>
          </w:p>
        </w:tc>
      </w:tr>
    </w:tbl>
    <w:p w14:paraId="7F514615" w14:textId="77777777" w:rsidR="00F429AE" w:rsidRDefault="00F429AE" w:rsidP="00F429A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C5E1E3" w14:textId="1CB8F9BB" w:rsidR="00F429AE" w:rsidRPr="00F429AE" w:rsidRDefault="00F429AE" w:rsidP="00F429A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3D778367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Реєстраційний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лоту і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:</w:t>
      </w:r>
    </w:p>
    <w:p w14:paraId="2CF8DA44" w14:textId="77777777" w:rsidR="00F429AE" w:rsidRPr="00F429AE" w:rsidRDefault="00F429AE" w:rsidP="00F429AE">
      <w:pPr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>до 20 000 грн. – 17 грн</w:t>
      </w:r>
    </w:p>
    <w:p w14:paraId="61DA1FFE" w14:textId="77777777" w:rsidR="00F429AE" w:rsidRPr="00F429AE" w:rsidRDefault="00F429AE" w:rsidP="00F429AE">
      <w:pPr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>до 50 000 грн. – 119 грн</w:t>
      </w:r>
    </w:p>
    <w:p w14:paraId="080A4372" w14:textId="77777777" w:rsidR="00F429AE" w:rsidRPr="00F429AE" w:rsidRDefault="00F429AE" w:rsidP="00F429AE">
      <w:pPr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>до 200 000 грн. – 340 грн</w:t>
      </w:r>
    </w:p>
    <w:p w14:paraId="0CCA1CAC" w14:textId="77777777" w:rsidR="00F429AE" w:rsidRPr="00F429AE" w:rsidRDefault="00F429AE" w:rsidP="00F429AE">
      <w:pPr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>до 1 000 000 грн. – 510 грн</w:t>
      </w:r>
    </w:p>
    <w:p w14:paraId="40BAA510" w14:textId="77777777" w:rsidR="00F429AE" w:rsidRPr="00F429AE" w:rsidRDefault="00F429AE" w:rsidP="00F429AE">
      <w:pPr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понад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1 000 000 грн. – 1 700 грн</w:t>
      </w:r>
    </w:p>
    <w:p w14:paraId="535B2197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Реєстраційні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повертаються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відміни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скасування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0B93C48A" w14:textId="77777777" w:rsidR="00F429AE" w:rsidRDefault="00F429AE" w:rsidP="00F429AE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0017F" w14:textId="77777777" w:rsidR="00F429AE" w:rsidRDefault="00F429AE" w:rsidP="00F429AE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C43A0" w14:textId="77777777" w:rsidR="00F429AE" w:rsidRDefault="00F429AE" w:rsidP="00F429AE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48255" w14:textId="50764545" w:rsidR="00F429AE" w:rsidRPr="00F429AE" w:rsidRDefault="00F429AE" w:rsidP="00F429A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Гарантійний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15A8E6F9" w14:textId="24B70FD9" w:rsidR="00F429AE" w:rsidRPr="00F429AE" w:rsidRDefault="00F429AE" w:rsidP="00F429AE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встановлюється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відсотковому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лота,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банку, та для:</w:t>
      </w:r>
      <w:r w:rsidRPr="00F429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перевищувати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50%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лота,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банку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;</w:t>
      </w:r>
      <w:r w:rsidRPr="00F429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29AE">
        <w:rPr>
          <w:rFonts w:ascii="Times New Roman" w:hAnsi="Times New Roman" w:cs="Times New Roman"/>
          <w:sz w:val="28"/>
          <w:szCs w:val="28"/>
        </w:rPr>
        <w:t xml:space="preserve">майна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лота,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банку не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0BB1AE1C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відмовитися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забрати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3A711EDF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оператора.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Залишок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залишку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перераховується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оператором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за лот.</w:t>
      </w:r>
    </w:p>
    <w:p w14:paraId="20BA1B6B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відмовився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такому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1EBA9983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внески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вважаються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сплаченими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 з моменту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банківський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:</w:t>
      </w:r>
    </w:p>
    <w:p w14:paraId="779FEE8F" w14:textId="77777777" w:rsidR="00F429AE" w:rsidRPr="00F429AE" w:rsidRDefault="00F429AE" w:rsidP="00F429AE">
      <w:pPr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 19:00 дня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</w:p>
    <w:p w14:paraId="4D8FD816" w14:textId="77777777" w:rsidR="00F429AE" w:rsidRPr="00F429AE" w:rsidRDefault="00F429AE" w:rsidP="00F429AE">
      <w:pPr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голландського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 16:00 дня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</w:p>
    <w:p w14:paraId="2261B2D0" w14:textId="77777777" w:rsidR="00F429AE" w:rsidRPr="00F429AE" w:rsidRDefault="00F429AE" w:rsidP="00F429A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Винагорода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оператора</w:t>
      </w:r>
    </w:p>
    <w:p w14:paraId="1915A1D8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оператора, через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майданчик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набув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встановлюється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відсотковому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відношенні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лота.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/майна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20D869A7" w14:textId="77777777" w:rsid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5BD75F" w14:textId="77777777" w:rsid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A92F33" w14:textId="77777777" w:rsid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6909C9" w14:textId="77777777" w:rsid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EE8B7F" w14:textId="22846024" w:rsid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lastRenderedPageBreak/>
        <w:t>Розмір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 становить:</w:t>
      </w:r>
    </w:p>
    <w:p w14:paraId="736A7188" w14:textId="77777777" w:rsidR="00F429AE" w:rsidRPr="00F429AE" w:rsidRDefault="00F429AE" w:rsidP="00F42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 xml:space="preserve">Для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>аукціонів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 xml:space="preserve"> з продажу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>активів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 xml:space="preserve"> та майна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>банків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  <w:shd w:val="clear" w:color="auto" w:fill="76E3FF"/>
        </w:rPr>
        <w:t>:</w:t>
      </w:r>
    </w:p>
    <w:p w14:paraId="55926BE9" w14:textId="77777777" w:rsidR="00F429AE" w:rsidRPr="00F429AE" w:rsidRDefault="00F429AE" w:rsidP="00F429AE">
      <w:pPr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1,5%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—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становить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понад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64 000 000 грн;</w:t>
      </w:r>
    </w:p>
    <w:p w14:paraId="6D42AD12" w14:textId="77777777" w:rsidR="00F429AE" w:rsidRPr="00F429AE" w:rsidRDefault="00F429AE" w:rsidP="00F429AE">
      <w:pPr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2%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—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становить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4 000 000 грн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включно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 64 000 000 грн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включно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;</w:t>
      </w:r>
    </w:p>
    <w:p w14:paraId="31F68D2B" w14:textId="77777777" w:rsidR="00F429AE" w:rsidRPr="00F429AE" w:rsidRDefault="00F429AE" w:rsidP="00F429AE">
      <w:pPr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2,5%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—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ціна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продажу лота становить до 4 000 000 грн;</w:t>
      </w:r>
    </w:p>
    <w:p w14:paraId="5A926763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аукціонів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передачі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оренду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майна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банків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 — 5%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плати,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строк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становить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року,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5%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плати за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строк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строк становить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3D9526B8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аукціонів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передачі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майна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банків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фінансовий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лізинг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 — 1,5%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лізингового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платежу.</w:t>
      </w:r>
    </w:p>
    <w:p w14:paraId="1DFB2DF3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481E733B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9AE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коли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розрахунок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 оператором (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доплату)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10 (десяти)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робочих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з моменту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протоколу.</w:t>
      </w:r>
    </w:p>
    <w:p w14:paraId="533781DD" w14:textId="77777777" w:rsidR="00F429AE" w:rsidRPr="00F429AE" w:rsidRDefault="00F429AE" w:rsidP="00F429A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Додаткові</w:t>
      </w:r>
      <w:proofErr w:type="spellEnd"/>
      <w:r w:rsidRPr="00F429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b/>
          <w:bCs/>
          <w:sz w:val="28"/>
          <w:szCs w:val="28"/>
        </w:rPr>
        <w:t>витрати</w:t>
      </w:r>
      <w:proofErr w:type="spellEnd"/>
    </w:p>
    <w:p w14:paraId="137DD68D" w14:textId="77777777" w:rsidR="00F429AE" w:rsidRPr="00F429AE" w:rsidRDefault="00F429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покладаються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нотаріальні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зазначатися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аукціоній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29AE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F429AE">
        <w:rPr>
          <w:rFonts w:ascii="Times New Roman" w:hAnsi="Times New Roman" w:cs="Times New Roman"/>
          <w:sz w:val="28"/>
          <w:szCs w:val="28"/>
        </w:rPr>
        <w:t>.</w:t>
      </w:r>
    </w:p>
    <w:p w14:paraId="22FA7BB7" w14:textId="77777777" w:rsidR="005352AE" w:rsidRPr="00F429AE" w:rsidRDefault="005352AE" w:rsidP="00F429A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F42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7996"/>
    <w:multiLevelType w:val="multilevel"/>
    <w:tmpl w:val="7A64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72BAE"/>
    <w:multiLevelType w:val="multilevel"/>
    <w:tmpl w:val="F440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657BA"/>
    <w:multiLevelType w:val="multilevel"/>
    <w:tmpl w:val="91EC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792F12"/>
    <w:multiLevelType w:val="multilevel"/>
    <w:tmpl w:val="E956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F77B51"/>
    <w:multiLevelType w:val="multilevel"/>
    <w:tmpl w:val="4ADA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3156F"/>
    <w:multiLevelType w:val="multilevel"/>
    <w:tmpl w:val="F880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5231829">
    <w:abstractNumId w:val="3"/>
  </w:num>
  <w:num w:numId="2" w16cid:durableId="88892439">
    <w:abstractNumId w:val="2"/>
  </w:num>
  <w:num w:numId="3" w16cid:durableId="1257326907">
    <w:abstractNumId w:val="0"/>
  </w:num>
  <w:num w:numId="4" w16cid:durableId="384645757">
    <w:abstractNumId w:val="5"/>
  </w:num>
  <w:num w:numId="5" w16cid:durableId="477501573">
    <w:abstractNumId w:val="1"/>
  </w:num>
  <w:num w:numId="6" w16cid:durableId="426390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FF"/>
    <w:rsid w:val="000536D9"/>
    <w:rsid w:val="00366199"/>
    <w:rsid w:val="005352AE"/>
    <w:rsid w:val="005D337F"/>
    <w:rsid w:val="00663BA8"/>
    <w:rsid w:val="00671AFF"/>
    <w:rsid w:val="007E28A8"/>
    <w:rsid w:val="008F3A24"/>
    <w:rsid w:val="00926C55"/>
    <w:rsid w:val="00935709"/>
    <w:rsid w:val="00F4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6AD9"/>
  <w15:chartTrackingRefBased/>
  <w15:docId w15:val="{054ECF14-34D9-485E-85CD-B95AFDC5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1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1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1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1A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1A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1A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1A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1A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1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1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1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1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1A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1A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1A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1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1A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1A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2025-08-14T12:40:00Z</dcterms:created>
  <dcterms:modified xsi:type="dcterms:W3CDTF">2026-06-04T10:43:00Z</dcterms:modified>
</cp:coreProperties>
</file>