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E634F" w14:textId="687348C7" w:rsidR="00D370BB" w:rsidRPr="00D370BB" w:rsidRDefault="009878C7" w:rsidP="00E45F60">
      <w:pPr>
        <w:spacing w:line="360" w:lineRule="auto"/>
        <w:ind w:left="720" w:hanging="360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Дії після аукціону ПРОДАЖ ЗЕМЕЛЬНОЇ ДІЛЯНКИ</w:t>
      </w:r>
    </w:p>
    <w:p w14:paraId="0BC267B4" w14:textId="5AAEBD67" w:rsidR="007D7820" w:rsidRPr="007E40E4" w:rsidRDefault="007D7820" w:rsidP="005C0880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7E40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Переможець підписує протокол </w:t>
      </w:r>
      <w:r w:rsidRPr="007E40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КЕП </w:t>
      </w:r>
      <w:r w:rsidRPr="007E40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протягом </w:t>
      </w:r>
      <w:r w:rsidRPr="007E40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3</w:t>
      </w:r>
      <w:r w:rsidRPr="007E40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робочих днів з дня, наступного за днем його формування системою. </w:t>
      </w:r>
    </w:p>
    <w:p w14:paraId="4DD21CEC" w14:textId="1638E6AC" w:rsidR="004428D6" w:rsidRPr="007E40E4" w:rsidRDefault="007D7820" w:rsidP="00036E62">
      <w:pPr>
        <w:pStyle w:val="a4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7E40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Організатор земельних торгів підписує протокол </w:t>
      </w:r>
      <w:r w:rsidRPr="007E40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КЕП </w:t>
      </w:r>
      <w:r w:rsidRPr="007E40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протягом </w:t>
      </w:r>
      <w:r w:rsidR="004428D6" w:rsidRPr="007E40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6</w:t>
      </w:r>
      <w:r w:rsidRPr="007E40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робочих днів з дня, наступного за днем його формування системою</w:t>
      </w:r>
      <w:r w:rsidR="004428D6" w:rsidRPr="007E40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та завантажує протокол в систему</w:t>
      </w:r>
      <w:r w:rsidRPr="007E40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290B900D" w14:textId="7C9F7E04" w:rsidR="004428D6" w:rsidRPr="007E40E4" w:rsidRDefault="004428D6" w:rsidP="004428D6">
      <w:pPr>
        <w:pStyle w:val="a4"/>
        <w:spacing w:line="276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06936FFA" w14:textId="299A3EEE" w:rsidR="007E40E4" w:rsidRPr="007E40E4" w:rsidRDefault="007E40E4" w:rsidP="007D7820">
      <w:pPr>
        <w:pStyle w:val="a4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</w:pPr>
      <w:r w:rsidRPr="007E40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Протягом 15 робочих днів з дня, що настає за днем формування протоколу про результати земельних торгів, переможець земельних торгів зобов’язаний здійснити </w:t>
      </w:r>
      <w:r w:rsidRPr="002C6F0C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uk-UA"/>
        </w:rPr>
        <w:t>забезпечувальний платіж</w:t>
      </w:r>
      <w:r w:rsidRPr="007E40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</w:t>
      </w:r>
      <w:r w:rsidR="008E7D8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(</w:t>
      </w:r>
      <w:r w:rsidR="008E7D88" w:rsidRPr="008E7D88">
        <w:rPr>
          <w:rFonts w:ascii="Times New Roman" w:hAnsi="Times New Roman" w:cs="Times New Roman"/>
          <w:b/>
          <w:bCs/>
          <w:i/>
          <w:iCs/>
          <w:color w:val="333333"/>
          <w:sz w:val="24"/>
          <w:szCs w:val="24"/>
          <w:shd w:val="clear" w:color="auto" w:fill="FFFFFF"/>
          <w:lang w:val="uk-UA"/>
        </w:rPr>
        <w:t>тільки в аукціоні продаж</w:t>
      </w:r>
      <w:r w:rsidR="00E45F60">
        <w:rPr>
          <w:rFonts w:ascii="Times New Roman" w:hAnsi="Times New Roman" w:cs="Times New Roman"/>
          <w:b/>
          <w:bCs/>
          <w:i/>
          <w:iCs/>
          <w:color w:val="333333"/>
          <w:sz w:val="24"/>
          <w:szCs w:val="24"/>
          <w:shd w:val="clear" w:color="auto" w:fill="FFFFFF"/>
          <w:lang w:val="uk-UA"/>
        </w:rPr>
        <w:t>у</w:t>
      </w:r>
      <w:r w:rsidR="008E7D8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), </w:t>
      </w:r>
      <w:r w:rsidRPr="007E40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як забезпечення виконання зобов’язання сплати належної суми за придбаний лот в розмірі запропонованої ним цінової пропозиції (з урахуванням різниці між розміром сплаченого гарантійного внеску і розміром винагороди оператора електронного майданчика) та суми витрат підготовки лота до продажу на рахунок оператора електронного майданчика, через який таким переможцем подано заяву для участі в земельних торгах</w:t>
      </w:r>
      <w:r w:rsidR="007D345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</w:t>
      </w:r>
      <w:r w:rsidR="007D3453" w:rsidRPr="002C6F0C">
        <w:rPr>
          <w:rFonts w:ascii="Times New Roman" w:hAnsi="Times New Roman" w:cs="Times New Roman"/>
          <w:i/>
          <w:iCs/>
          <w:color w:val="333333"/>
          <w:sz w:val="24"/>
          <w:szCs w:val="24"/>
          <w:shd w:val="clear" w:color="auto" w:fill="FFFFFF"/>
          <w:lang w:val="uk-UA"/>
        </w:rPr>
        <w:t>(реквізити вказано в протоколі</w:t>
      </w:r>
      <w:r w:rsidR="007D345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)</w:t>
      </w:r>
      <w:r w:rsidR="00AF749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.</w:t>
      </w:r>
    </w:p>
    <w:p w14:paraId="613B87DC" w14:textId="77777777" w:rsidR="007E40E4" w:rsidRPr="007E40E4" w:rsidRDefault="007E40E4" w:rsidP="007E40E4">
      <w:pPr>
        <w:pStyle w:val="a4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</w:pPr>
    </w:p>
    <w:p w14:paraId="4DC70FF5" w14:textId="684051EA" w:rsidR="007D7820" w:rsidRPr="007E40E4" w:rsidRDefault="007D7820" w:rsidP="007D7820">
      <w:pPr>
        <w:pStyle w:val="a4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</w:pPr>
      <w:r w:rsidRPr="007E40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Оператор електронного майданчика перераховує на рахунки для внесення плати за придбаний лот, зазначені організатором в оголошенні про проведення земельних торгів, сплачений </w:t>
      </w:r>
      <w:r w:rsidRPr="002C6F0C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uk-UA"/>
        </w:rPr>
        <w:t>гарантійний внесок переможця</w:t>
      </w:r>
      <w:r w:rsidRPr="007E40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земельних торгів (за вирахуванням винагороди оператора електронного майданчика з гарантійного внеску переможця) протягом 5 робочих днів з дня оприлюднення підписаного протоколу про результати земельних торгів в рахунок оплати ціни продажу лота.</w:t>
      </w:r>
    </w:p>
    <w:p w14:paraId="436B4156" w14:textId="3AFC293A" w:rsidR="007D7820" w:rsidRPr="007E40E4" w:rsidRDefault="007D7820" w:rsidP="00036E62">
      <w:pPr>
        <w:pStyle w:val="a4"/>
        <w:numPr>
          <w:ilvl w:val="0"/>
          <w:numId w:val="1"/>
        </w:numPr>
        <w:shd w:val="clear" w:color="auto" w:fill="FFFFFF"/>
        <w:spacing w:after="0" w:line="360" w:lineRule="atLeast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</w:pPr>
      <w:r w:rsidRPr="002C6F0C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  <w:lang w:val="uk-UA"/>
        </w:rPr>
        <w:t>Підписання договору</w:t>
      </w:r>
      <w:r w:rsidRPr="007E40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- 20 р</w:t>
      </w:r>
      <w:r w:rsidR="002C6F0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обочих днів</w:t>
      </w:r>
      <w:r w:rsidRPr="007E40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з дня, наступного за днем формування протоколу про результати земельних торгів.</w:t>
      </w:r>
      <w:r w:rsidR="00510AE2" w:rsidRPr="007E40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</w:t>
      </w:r>
    </w:p>
    <w:p w14:paraId="3289D45F" w14:textId="5EBF2D0C" w:rsidR="00AA0410" w:rsidRPr="007E40E4" w:rsidRDefault="007D7820" w:rsidP="00036E62">
      <w:pPr>
        <w:shd w:val="clear" w:color="auto" w:fill="FFFFFF"/>
        <w:spacing w:after="0" w:line="360" w:lineRule="atLeast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E40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Підписання договору здійснюється за допомогою КЕП або у паперовій формі (в залежності від домовленості сторін).</w:t>
      </w:r>
      <w:r w:rsidRPr="007E40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 xml:space="preserve"> </w:t>
      </w:r>
      <w:r w:rsidRPr="007E40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Договір купівлі-продажу потребує нотаріального посвідчення. Договір оренди потребує реєстрації у Державного реєстратора.</w:t>
      </w:r>
    </w:p>
    <w:p w14:paraId="504C5B74" w14:textId="77777777" w:rsidR="007D7820" w:rsidRPr="007E40E4" w:rsidRDefault="007D7820" w:rsidP="007D7820">
      <w:pPr>
        <w:pStyle w:val="a4"/>
        <w:spacing w:line="276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6BF58DFE" w14:textId="1E055628" w:rsidR="007D7820" w:rsidRPr="007E40E4" w:rsidRDefault="007D7820" w:rsidP="007D7820">
      <w:pPr>
        <w:pStyle w:val="a4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7E40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Оператор електронного майданчика перераховує забезпечувальний платіж на рахунок організатора протягом </w:t>
      </w:r>
      <w:r w:rsidRPr="007E40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5</w:t>
      </w:r>
      <w:r w:rsidRPr="007E40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робочих днів після оприлюднення організатором підписаного договору про результати земельних торгів.</w:t>
      </w:r>
    </w:p>
    <w:p w14:paraId="409B3A38" w14:textId="739D2A49" w:rsidR="00510AE2" w:rsidRPr="007E40E4" w:rsidRDefault="00510AE2" w:rsidP="00510AE2">
      <w:pPr>
        <w:numPr>
          <w:ilvl w:val="0"/>
          <w:numId w:val="1"/>
        </w:numPr>
        <w:shd w:val="clear" w:color="auto" w:fill="FFFFFF"/>
        <w:spacing w:after="0" w:line="360" w:lineRule="atLeast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7E40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Підтвердження оплати - 1 р.д. з дня отримання оплати на рахунок організатора.</w:t>
      </w:r>
    </w:p>
    <w:p w14:paraId="6394E59A" w14:textId="5CF963BA" w:rsidR="00510AE2" w:rsidRPr="007E40E4" w:rsidRDefault="00510AE2" w:rsidP="00510AE2">
      <w:pPr>
        <w:pStyle w:val="a4"/>
        <w:numPr>
          <w:ilvl w:val="0"/>
          <w:numId w:val="1"/>
        </w:numPr>
        <w:shd w:val="clear" w:color="auto" w:fill="FFFFFF"/>
        <w:spacing w:after="0" w:line="360" w:lineRule="atLeast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</w:pPr>
      <w:r w:rsidRPr="007E40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«Заверш</w:t>
      </w:r>
      <w:r w:rsidR="00D87EB9" w:rsidRPr="007E40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ено</w:t>
      </w:r>
      <w:r w:rsidRPr="007E40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аукціон». Це означає, що переможець вс</w:t>
      </w:r>
      <w:r w:rsidR="00EE431F" w:rsidRPr="007E40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і</w:t>
      </w:r>
      <w:r w:rsidRPr="007E40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обов’язки виконав і земельні торги завершені</w:t>
      </w:r>
      <w:r w:rsidRPr="007E40E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  <w:t>.</w:t>
      </w:r>
    </w:p>
    <w:p w14:paraId="360D6F3D" w14:textId="77777777" w:rsidR="00510AE2" w:rsidRPr="007E40E4" w:rsidRDefault="00510AE2" w:rsidP="00510AE2">
      <w:pPr>
        <w:shd w:val="clear" w:color="auto" w:fill="FFFFFF"/>
        <w:spacing w:after="0" w:line="360" w:lineRule="atLeast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  <w:lang w:val="uk-UA"/>
        </w:rPr>
      </w:pPr>
    </w:p>
    <w:p w14:paraId="1FD181D4" w14:textId="77777777" w:rsidR="00510AE2" w:rsidRDefault="00510AE2" w:rsidP="00510AE2">
      <w:pPr>
        <w:shd w:val="clear" w:color="auto" w:fill="FFFFFF"/>
        <w:spacing w:after="0" w:line="360" w:lineRule="atLeast"/>
        <w:rPr>
          <w:rFonts w:ascii="Times New Roman" w:hAnsi="Times New Roman" w:cs="Times New Roman"/>
          <w:color w:val="333333"/>
          <w:shd w:val="clear" w:color="auto" w:fill="FFFFFF"/>
          <w:lang w:val="uk-UA"/>
        </w:rPr>
      </w:pPr>
    </w:p>
    <w:p w14:paraId="7F3F217D" w14:textId="77777777" w:rsidR="00510AE2" w:rsidRDefault="00510AE2" w:rsidP="00510AE2">
      <w:pPr>
        <w:shd w:val="clear" w:color="auto" w:fill="FFFFFF"/>
        <w:spacing w:after="0" w:line="360" w:lineRule="atLeast"/>
        <w:rPr>
          <w:rFonts w:ascii="Times New Roman" w:hAnsi="Times New Roman" w:cs="Times New Roman"/>
          <w:color w:val="333333"/>
          <w:shd w:val="clear" w:color="auto" w:fill="FFFFFF"/>
          <w:lang w:val="uk-UA"/>
        </w:rPr>
      </w:pPr>
    </w:p>
    <w:p w14:paraId="4C6CC707" w14:textId="34F19EDC" w:rsidR="00510AE2" w:rsidRPr="00EE431F" w:rsidRDefault="00510AE2" w:rsidP="00510AE2">
      <w:pPr>
        <w:shd w:val="clear" w:color="auto" w:fill="FFFFFF"/>
        <w:spacing w:after="0" w:line="360" w:lineRule="atLeast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  <w:lang w:val="uk-UA"/>
        </w:rPr>
      </w:pPr>
      <w:r w:rsidRPr="00EE431F">
        <w:rPr>
          <w:rStyle w:val="a6"/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Зверніть увагу!</w:t>
      </w:r>
      <w:r w:rsidRPr="00EE431F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 Внести зміни або скасувати рішення після завершення аукціону неможливо. Так само, як і видалити завантажені документи. Історія про всі дії в системі зберігається, тому уважно переглядайте та обирайте документи які завантажуєте і які дії здійснюєте.</w:t>
      </w:r>
    </w:p>
    <w:p w14:paraId="2D113113" w14:textId="77777777" w:rsidR="007D7820" w:rsidRDefault="007D7820" w:rsidP="007D7820">
      <w:pPr>
        <w:spacing w:line="276" w:lineRule="auto"/>
        <w:rPr>
          <w:rFonts w:ascii="Times New Roman" w:hAnsi="Times New Roman" w:cs="Times New Roman"/>
          <w:lang w:val="uk-UA"/>
        </w:rPr>
      </w:pPr>
    </w:p>
    <w:p w14:paraId="65279159" w14:textId="77777777" w:rsidR="007D7820" w:rsidRPr="007D7820" w:rsidRDefault="007D7820" w:rsidP="007D7820">
      <w:pPr>
        <w:spacing w:line="276" w:lineRule="auto"/>
        <w:rPr>
          <w:rFonts w:ascii="Times New Roman" w:hAnsi="Times New Roman" w:cs="Times New Roman"/>
        </w:rPr>
      </w:pPr>
    </w:p>
    <w:sectPr w:rsidR="007D7820" w:rsidRPr="007D7820" w:rsidSect="004428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13CC7"/>
    <w:multiLevelType w:val="multilevel"/>
    <w:tmpl w:val="A6AC9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2312AAB"/>
    <w:multiLevelType w:val="multilevel"/>
    <w:tmpl w:val="43FEF9A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B379EE"/>
    <w:multiLevelType w:val="hybridMultilevel"/>
    <w:tmpl w:val="FC528490"/>
    <w:lvl w:ilvl="0" w:tplc="75F80B68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0782982">
    <w:abstractNumId w:val="2"/>
  </w:num>
  <w:num w:numId="2" w16cid:durableId="774716526">
    <w:abstractNumId w:val="0"/>
  </w:num>
  <w:num w:numId="3" w16cid:durableId="7111557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820"/>
    <w:rsid w:val="00036E62"/>
    <w:rsid w:val="001430D9"/>
    <w:rsid w:val="001A1D19"/>
    <w:rsid w:val="001D403D"/>
    <w:rsid w:val="002C6F0C"/>
    <w:rsid w:val="00376D47"/>
    <w:rsid w:val="004428D6"/>
    <w:rsid w:val="00510AE2"/>
    <w:rsid w:val="005C0880"/>
    <w:rsid w:val="007D3453"/>
    <w:rsid w:val="007D7820"/>
    <w:rsid w:val="007E40E4"/>
    <w:rsid w:val="00877E7E"/>
    <w:rsid w:val="008E7D88"/>
    <w:rsid w:val="008F716C"/>
    <w:rsid w:val="009878C7"/>
    <w:rsid w:val="00AA0410"/>
    <w:rsid w:val="00AF749D"/>
    <w:rsid w:val="00D370BB"/>
    <w:rsid w:val="00D87EB9"/>
    <w:rsid w:val="00E45F60"/>
    <w:rsid w:val="00EE431F"/>
    <w:rsid w:val="00FC3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FEED6"/>
  <w15:chartTrackingRefBased/>
  <w15:docId w15:val="{F0670DF1-4373-4DEA-992F-874A05DD4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D782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7D7820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7D78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UA"/>
      <w14:ligatures w14:val="none"/>
    </w:rPr>
  </w:style>
  <w:style w:type="character" w:styleId="a6">
    <w:name w:val="Strong"/>
    <w:basedOn w:val="a0"/>
    <w:uiPriority w:val="22"/>
    <w:qFormat/>
    <w:rsid w:val="00510AE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36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2023-11-21T14:08:00Z</dcterms:created>
  <dcterms:modified xsi:type="dcterms:W3CDTF">2025-04-29T08:58:00Z</dcterms:modified>
</cp:coreProperties>
</file>