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C18D4" w14:textId="77777777" w:rsidR="001174BF" w:rsidRDefault="001174BF" w:rsidP="00FE61A7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</w:p>
    <w:p w14:paraId="29928E33" w14:textId="5BA5827F" w:rsidR="00FE61A7" w:rsidRDefault="006A2762" w:rsidP="00FE61A7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  <w:r w:rsidRPr="006A2762"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  <w:t>ЯК ПРИЙНЯТИ УЧАСТЬ В АУКЦІОНІ</w:t>
      </w:r>
    </w:p>
    <w:p w14:paraId="77F58297" w14:textId="01748571" w:rsidR="00FE61A7" w:rsidRDefault="00FE61A7" w:rsidP="00FE61A7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  <w:r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  <w:t>Зареєструйте пропозицію на аукціон</w:t>
      </w:r>
    </w:p>
    <w:p w14:paraId="49EAD925" w14:textId="67E4B5FC" w:rsidR="00FE61A7" w:rsidRPr="00FE61A7" w:rsidRDefault="00FE61A7" w:rsidP="00FD56A4">
      <w:pPr>
        <w:pStyle w:val="ac"/>
        <w:shd w:val="clear" w:color="auto" w:fill="FFFFFF"/>
        <w:spacing w:before="0" w:beforeAutospacing="0" w:after="0" w:afterAutospacing="0" w:line="360" w:lineRule="atLeast"/>
        <w:ind w:firstLine="720"/>
        <w:rPr>
          <w:color w:val="333333"/>
        </w:rPr>
      </w:pPr>
      <w:proofErr w:type="spellStart"/>
      <w:r w:rsidRPr="00FE61A7">
        <w:rPr>
          <w:color w:val="333333"/>
        </w:rPr>
        <w:t>Знайдіть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необхідний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аукціон</w:t>
      </w:r>
      <w:proofErr w:type="spellEnd"/>
      <w:r w:rsidRPr="00FE61A7">
        <w:rPr>
          <w:color w:val="333333"/>
        </w:rPr>
        <w:t xml:space="preserve"> через </w:t>
      </w:r>
      <w:proofErr w:type="spellStart"/>
      <w:r w:rsidRPr="00FE61A7">
        <w:rPr>
          <w:color w:val="333333"/>
        </w:rPr>
        <w:t>особистий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кабінет</w:t>
      </w:r>
      <w:proofErr w:type="spellEnd"/>
      <w:r w:rsidRPr="00FE61A7">
        <w:rPr>
          <w:color w:val="333333"/>
        </w:rPr>
        <w:t xml:space="preserve"> на </w:t>
      </w:r>
      <w:r>
        <w:rPr>
          <w:color w:val="333333"/>
          <w:lang w:val="uk-UA"/>
        </w:rPr>
        <w:t>ТОВ «ЄВРОПЕЙСЬКА»</w:t>
      </w:r>
      <w:r w:rsidRPr="00FE61A7">
        <w:rPr>
          <w:color w:val="333333"/>
        </w:rPr>
        <w:t xml:space="preserve">. </w:t>
      </w:r>
      <w:proofErr w:type="spellStart"/>
      <w:r w:rsidRPr="00FE61A7">
        <w:rPr>
          <w:color w:val="333333"/>
        </w:rPr>
        <w:t>Перейдіть</w:t>
      </w:r>
      <w:proofErr w:type="spellEnd"/>
      <w:r w:rsidRPr="00FE61A7">
        <w:rPr>
          <w:color w:val="333333"/>
        </w:rPr>
        <w:t xml:space="preserve"> на </w:t>
      </w:r>
      <w:proofErr w:type="spellStart"/>
      <w:r w:rsidRPr="00FE61A7">
        <w:rPr>
          <w:color w:val="333333"/>
        </w:rPr>
        <w:t>сторінку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аукціону</w:t>
      </w:r>
      <w:proofErr w:type="spellEnd"/>
      <w:r>
        <w:rPr>
          <w:color w:val="333333"/>
          <w:lang w:val="uk-UA"/>
        </w:rPr>
        <w:t xml:space="preserve"> та натисніть кнопку «Створити заявку на участь»</w:t>
      </w:r>
      <w:r w:rsidRPr="00FE61A7">
        <w:rPr>
          <w:color w:val="333333"/>
        </w:rPr>
        <w:t>.</w:t>
      </w:r>
    </w:p>
    <w:p w14:paraId="761A7603" w14:textId="77777777" w:rsidR="00FE61A7" w:rsidRDefault="00FE61A7" w:rsidP="00FE61A7">
      <w:pPr>
        <w:pStyle w:val="ac"/>
        <w:shd w:val="clear" w:color="auto" w:fill="FFFFFF"/>
        <w:spacing w:before="0" w:beforeAutospacing="0" w:after="0" w:afterAutospacing="0" w:line="360" w:lineRule="atLeast"/>
        <w:rPr>
          <w:color w:val="333333"/>
          <w:lang w:val="uk-UA"/>
        </w:rPr>
      </w:pPr>
      <w:proofErr w:type="spellStart"/>
      <w:r w:rsidRPr="00FE61A7">
        <w:rPr>
          <w:color w:val="333333"/>
        </w:rPr>
        <w:t>Вкажіть</w:t>
      </w:r>
      <w:proofErr w:type="spellEnd"/>
      <w:r w:rsidRPr="00FE61A7">
        <w:rPr>
          <w:color w:val="333333"/>
        </w:rPr>
        <w:t xml:space="preserve"> вашу </w:t>
      </w:r>
      <w:proofErr w:type="spellStart"/>
      <w:r w:rsidRPr="00FE61A7">
        <w:rPr>
          <w:color w:val="333333"/>
        </w:rPr>
        <w:t>стартову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пропозицію</w:t>
      </w:r>
      <w:proofErr w:type="spellEnd"/>
      <w:r w:rsidRPr="00FE61A7">
        <w:rPr>
          <w:color w:val="333333"/>
        </w:rPr>
        <w:t xml:space="preserve">, яка </w:t>
      </w:r>
      <w:proofErr w:type="spellStart"/>
      <w:r w:rsidRPr="00FE61A7">
        <w:rPr>
          <w:color w:val="333333"/>
        </w:rPr>
        <w:t>визначатиме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черговість</w:t>
      </w:r>
      <w:proofErr w:type="spellEnd"/>
      <w:r w:rsidRPr="00FE61A7">
        <w:rPr>
          <w:color w:val="333333"/>
        </w:rPr>
        <w:t xml:space="preserve"> ходу в </w:t>
      </w:r>
      <w:proofErr w:type="spellStart"/>
      <w:r w:rsidRPr="00FE61A7">
        <w:rPr>
          <w:color w:val="333333"/>
        </w:rPr>
        <w:t>першому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раунді</w:t>
      </w:r>
      <w:proofErr w:type="spellEnd"/>
      <w:r w:rsidRPr="00FE61A7">
        <w:rPr>
          <w:color w:val="333333"/>
        </w:rPr>
        <w:t xml:space="preserve"> онлайн </w:t>
      </w:r>
      <w:proofErr w:type="spellStart"/>
      <w:r w:rsidRPr="00FE61A7">
        <w:rPr>
          <w:color w:val="333333"/>
        </w:rPr>
        <w:t>аукціону</w:t>
      </w:r>
      <w:proofErr w:type="spellEnd"/>
      <w:r>
        <w:rPr>
          <w:color w:val="333333"/>
          <w:lang w:val="uk-UA"/>
        </w:rPr>
        <w:t xml:space="preserve"> (в аукціоні на пониження ціни стартової пропозиції не буде)</w:t>
      </w:r>
      <w:r w:rsidRPr="00FE61A7">
        <w:rPr>
          <w:color w:val="333333"/>
        </w:rPr>
        <w:t>.</w:t>
      </w:r>
    </w:p>
    <w:p w14:paraId="33D8E3A2" w14:textId="77777777" w:rsidR="00C74BF0" w:rsidRPr="00C74BF0" w:rsidRDefault="00C74BF0" w:rsidP="00FE61A7">
      <w:pPr>
        <w:pStyle w:val="ac"/>
        <w:shd w:val="clear" w:color="auto" w:fill="FFFFFF"/>
        <w:spacing w:before="0" w:beforeAutospacing="0" w:after="0" w:afterAutospacing="0" w:line="360" w:lineRule="atLeast"/>
        <w:rPr>
          <w:color w:val="333333"/>
          <w:lang w:val="uk-UA"/>
        </w:rPr>
      </w:pPr>
    </w:p>
    <w:p w14:paraId="5199454B" w14:textId="32DB6D17" w:rsidR="00FE61A7" w:rsidRDefault="00FE61A7" w:rsidP="001174BF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eastAsiaTheme="minorHAnsi"/>
          <w:b/>
          <w:bCs/>
          <w:color w:val="1D1C1D"/>
          <w:kern w:val="2"/>
          <w:shd w:val="clear" w:color="auto" w:fill="F8F8F8"/>
          <w:lang w:val="uk-UA" w:eastAsia="en-US"/>
          <w14:ligatures w14:val="standardContextual"/>
        </w:rPr>
      </w:pPr>
      <w:r w:rsidRPr="00FE61A7">
        <w:rPr>
          <w:rFonts w:eastAsiaTheme="minorHAnsi"/>
          <w:b/>
          <w:bCs/>
          <w:color w:val="1D1C1D"/>
          <w:kern w:val="2"/>
          <w:shd w:val="clear" w:color="auto" w:fill="F8F8F8"/>
          <w:lang w:val="uk-UA" w:eastAsia="en-US"/>
          <w14:ligatures w14:val="standardContextual"/>
        </w:rPr>
        <w:t xml:space="preserve">Сплатіть гарантійний внесок </w:t>
      </w:r>
    </w:p>
    <w:p w14:paraId="4160D709" w14:textId="77777777" w:rsidR="00C74BF0" w:rsidRDefault="00C74BF0" w:rsidP="001174BF">
      <w:pPr>
        <w:pStyle w:val="ac"/>
        <w:shd w:val="clear" w:color="auto" w:fill="FFFFFF"/>
        <w:spacing w:before="0" w:beforeAutospacing="0" w:after="0" w:afterAutospacing="0"/>
        <w:ind w:left="720"/>
        <w:rPr>
          <w:rFonts w:eastAsiaTheme="minorHAnsi"/>
          <w:b/>
          <w:bCs/>
          <w:color w:val="1D1C1D"/>
          <w:kern w:val="2"/>
          <w:shd w:val="clear" w:color="auto" w:fill="F8F8F8"/>
          <w:lang w:val="uk-UA" w:eastAsia="en-US"/>
          <w14:ligatures w14:val="standardContextual"/>
        </w:rPr>
      </w:pPr>
    </w:p>
    <w:p w14:paraId="423A12B8" w14:textId="766B47EA" w:rsidR="00FE61A7" w:rsidRPr="00FE61A7" w:rsidRDefault="00FE61A7" w:rsidP="001174BF">
      <w:pPr>
        <w:pStyle w:val="ac"/>
        <w:shd w:val="clear" w:color="auto" w:fill="FFFFFF"/>
        <w:spacing w:before="0" w:beforeAutospacing="0" w:after="0" w:afterAutospacing="0"/>
        <w:ind w:firstLine="720"/>
        <w:rPr>
          <w:color w:val="333333"/>
        </w:rPr>
      </w:pPr>
      <w:proofErr w:type="spellStart"/>
      <w:r w:rsidRPr="00FE61A7">
        <w:rPr>
          <w:color w:val="333333"/>
        </w:rPr>
        <w:t>Завантажте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сформований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рахунок</w:t>
      </w:r>
      <w:proofErr w:type="spellEnd"/>
      <w:r w:rsidRPr="00FE61A7">
        <w:rPr>
          <w:color w:val="333333"/>
        </w:rPr>
        <w:t xml:space="preserve"> (</w:t>
      </w:r>
      <w:proofErr w:type="spellStart"/>
      <w:r w:rsidRPr="00FE61A7">
        <w:rPr>
          <w:color w:val="333333"/>
        </w:rPr>
        <w:t>його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можна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знайти</w:t>
      </w:r>
      <w:proofErr w:type="spellEnd"/>
      <w:r w:rsidRPr="00FE61A7">
        <w:rPr>
          <w:color w:val="333333"/>
        </w:rPr>
        <w:t xml:space="preserve"> в меню </w:t>
      </w:r>
      <w:r>
        <w:rPr>
          <w:color w:val="333333"/>
          <w:lang w:val="uk-UA"/>
        </w:rPr>
        <w:t>«Р</w:t>
      </w:r>
      <w:proofErr w:type="spellStart"/>
      <w:r w:rsidRPr="00FE61A7">
        <w:rPr>
          <w:color w:val="333333"/>
        </w:rPr>
        <w:t>ахунки</w:t>
      </w:r>
      <w:proofErr w:type="spellEnd"/>
      <w:r>
        <w:rPr>
          <w:color w:val="333333"/>
          <w:lang w:val="uk-UA"/>
        </w:rPr>
        <w:t>»</w:t>
      </w:r>
      <w:r w:rsidRPr="00FE61A7">
        <w:rPr>
          <w:color w:val="333333"/>
        </w:rPr>
        <w:t>).</w:t>
      </w:r>
    </w:p>
    <w:p w14:paraId="48ED0119" w14:textId="51C2DB3F" w:rsidR="00FE61A7" w:rsidRPr="00FE61A7" w:rsidRDefault="00FE61A7" w:rsidP="00FE61A7">
      <w:pPr>
        <w:pStyle w:val="ac"/>
        <w:shd w:val="clear" w:color="auto" w:fill="FFFFFF"/>
        <w:spacing w:before="0" w:beforeAutospacing="0" w:after="0" w:afterAutospacing="0" w:line="360" w:lineRule="atLeast"/>
        <w:rPr>
          <w:color w:val="333333"/>
        </w:rPr>
      </w:pPr>
      <w:proofErr w:type="spellStart"/>
      <w:r w:rsidRPr="00FE61A7">
        <w:rPr>
          <w:color w:val="333333"/>
        </w:rPr>
        <w:t>Сплачуйте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гарантійний</w:t>
      </w:r>
      <w:proofErr w:type="spellEnd"/>
      <w:r w:rsidRPr="00FE61A7">
        <w:rPr>
          <w:color w:val="333333"/>
        </w:rPr>
        <w:t xml:space="preserve"> внес</w:t>
      </w:r>
      <w:proofErr w:type="spellStart"/>
      <w:r>
        <w:rPr>
          <w:color w:val="333333"/>
          <w:lang w:val="uk-UA"/>
        </w:rPr>
        <w:t>ок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виключно</w:t>
      </w:r>
      <w:proofErr w:type="spellEnd"/>
      <w:r w:rsidRPr="00FE61A7">
        <w:rPr>
          <w:color w:val="333333"/>
        </w:rPr>
        <w:t xml:space="preserve"> з </w:t>
      </w:r>
      <w:proofErr w:type="spellStart"/>
      <w:r w:rsidRPr="00FE61A7">
        <w:rPr>
          <w:color w:val="333333"/>
        </w:rPr>
        <w:t>власного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рахунку</w:t>
      </w:r>
      <w:proofErr w:type="spellEnd"/>
      <w:r w:rsidRPr="00FE61A7">
        <w:rPr>
          <w:color w:val="333333"/>
        </w:rPr>
        <w:t>.</w:t>
      </w:r>
    </w:p>
    <w:p w14:paraId="474FF745" w14:textId="77777777" w:rsidR="00FE61A7" w:rsidRPr="00FE61A7" w:rsidRDefault="00FE61A7" w:rsidP="00FE61A7">
      <w:pPr>
        <w:pStyle w:val="ac"/>
        <w:shd w:val="clear" w:color="auto" w:fill="FFFFFF"/>
        <w:spacing w:before="0" w:beforeAutospacing="0" w:after="0" w:afterAutospacing="0" w:line="360" w:lineRule="atLeast"/>
        <w:rPr>
          <w:color w:val="333333"/>
        </w:rPr>
      </w:pPr>
      <w:proofErr w:type="spellStart"/>
      <w:r w:rsidRPr="00FE61A7">
        <w:rPr>
          <w:color w:val="333333"/>
        </w:rPr>
        <w:t>Фізичним</w:t>
      </w:r>
      <w:proofErr w:type="spellEnd"/>
      <w:r w:rsidRPr="00FE61A7">
        <w:rPr>
          <w:color w:val="333333"/>
        </w:rPr>
        <w:t xml:space="preserve"> особам-</w:t>
      </w:r>
      <w:proofErr w:type="spellStart"/>
      <w:r w:rsidRPr="00FE61A7">
        <w:rPr>
          <w:color w:val="333333"/>
        </w:rPr>
        <w:t>учасникам</w:t>
      </w:r>
      <w:proofErr w:type="spellEnd"/>
      <w:r w:rsidRPr="00FE61A7">
        <w:rPr>
          <w:color w:val="333333"/>
        </w:rPr>
        <w:t xml:space="preserve"> треба </w:t>
      </w:r>
      <w:proofErr w:type="spellStart"/>
      <w:r w:rsidRPr="00FE61A7">
        <w:rPr>
          <w:color w:val="333333"/>
        </w:rPr>
        <w:t>сплачувати</w:t>
      </w:r>
      <w:proofErr w:type="spellEnd"/>
      <w:r w:rsidRPr="00FE61A7">
        <w:rPr>
          <w:color w:val="333333"/>
        </w:rPr>
        <w:t xml:space="preserve"> через онлайн банк </w:t>
      </w:r>
      <w:proofErr w:type="spellStart"/>
      <w:r w:rsidRPr="00FE61A7">
        <w:rPr>
          <w:color w:val="333333"/>
        </w:rPr>
        <w:t>або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термінал</w:t>
      </w:r>
      <w:proofErr w:type="spellEnd"/>
      <w:r w:rsidRPr="00FE61A7">
        <w:rPr>
          <w:color w:val="333333"/>
        </w:rPr>
        <w:t xml:space="preserve"> банку.</w:t>
      </w:r>
    </w:p>
    <w:p w14:paraId="61CDEE14" w14:textId="77777777" w:rsidR="00FE61A7" w:rsidRPr="00FE61A7" w:rsidRDefault="00FE61A7" w:rsidP="00FE61A7">
      <w:pPr>
        <w:pStyle w:val="ac"/>
        <w:shd w:val="clear" w:color="auto" w:fill="FFFFFF"/>
        <w:spacing w:before="0" w:beforeAutospacing="0" w:after="0" w:afterAutospacing="0" w:line="360" w:lineRule="atLeast"/>
        <w:rPr>
          <w:color w:val="333333"/>
        </w:rPr>
      </w:pPr>
      <w:proofErr w:type="spellStart"/>
      <w:r w:rsidRPr="00FE61A7">
        <w:rPr>
          <w:color w:val="333333"/>
        </w:rPr>
        <w:t>Юридичним</w:t>
      </w:r>
      <w:proofErr w:type="spellEnd"/>
      <w:r w:rsidRPr="00FE61A7">
        <w:rPr>
          <w:color w:val="333333"/>
        </w:rPr>
        <w:t xml:space="preserve"> особам-</w:t>
      </w:r>
      <w:proofErr w:type="spellStart"/>
      <w:r w:rsidRPr="00FE61A7">
        <w:rPr>
          <w:color w:val="333333"/>
        </w:rPr>
        <w:t>учасникам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необхідно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сплачувати</w:t>
      </w:r>
      <w:proofErr w:type="spellEnd"/>
      <w:r w:rsidRPr="00FE61A7">
        <w:rPr>
          <w:color w:val="333333"/>
        </w:rPr>
        <w:t xml:space="preserve"> з </w:t>
      </w:r>
      <w:proofErr w:type="spellStart"/>
      <w:r w:rsidRPr="00FE61A7">
        <w:rPr>
          <w:color w:val="333333"/>
        </w:rPr>
        <w:t>рахунку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компанії</w:t>
      </w:r>
      <w:proofErr w:type="spellEnd"/>
      <w:r w:rsidRPr="00FE61A7">
        <w:rPr>
          <w:color w:val="333333"/>
        </w:rPr>
        <w:t>.</w:t>
      </w:r>
    </w:p>
    <w:p w14:paraId="34335134" w14:textId="05F4D340" w:rsidR="00FE61A7" w:rsidRDefault="00FE61A7" w:rsidP="00FE61A7">
      <w:pPr>
        <w:pStyle w:val="ac"/>
        <w:shd w:val="clear" w:color="auto" w:fill="FFFFFF"/>
        <w:spacing w:before="0" w:beforeAutospacing="0" w:after="0" w:afterAutospacing="0" w:line="360" w:lineRule="atLeast"/>
        <w:rPr>
          <w:color w:val="333333"/>
          <w:lang w:val="uk-UA"/>
        </w:rPr>
      </w:pPr>
      <w:proofErr w:type="spellStart"/>
      <w:r w:rsidRPr="00FE61A7">
        <w:rPr>
          <w:color w:val="333333"/>
        </w:rPr>
        <w:t>Майданчик</w:t>
      </w:r>
      <w:proofErr w:type="spellEnd"/>
      <w:r w:rsidRPr="00FE61A7">
        <w:rPr>
          <w:color w:val="333333"/>
        </w:rPr>
        <w:t xml:space="preserve"> не </w:t>
      </w:r>
      <w:proofErr w:type="spellStart"/>
      <w:r w:rsidRPr="00FE61A7">
        <w:rPr>
          <w:color w:val="333333"/>
        </w:rPr>
        <w:t>зараховує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внески</w:t>
      </w:r>
      <w:proofErr w:type="spellEnd"/>
      <w:r w:rsidRPr="00FE61A7">
        <w:rPr>
          <w:color w:val="333333"/>
        </w:rPr>
        <w:t xml:space="preserve">, </w:t>
      </w:r>
      <w:proofErr w:type="spellStart"/>
      <w:r w:rsidRPr="00FE61A7">
        <w:rPr>
          <w:color w:val="333333"/>
        </w:rPr>
        <w:t>сплачені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третіми</w:t>
      </w:r>
      <w:proofErr w:type="spellEnd"/>
      <w:r w:rsidRPr="00FE61A7">
        <w:rPr>
          <w:color w:val="333333"/>
        </w:rPr>
        <w:t xml:space="preserve"> особами за </w:t>
      </w:r>
      <w:proofErr w:type="spellStart"/>
      <w:r w:rsidRPr="00FE61A7">
        <w:rPr>
          <w:color w:val="333333"/>
        </w:rPr>
        <w:t>учасників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або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сплачені</w:t>
      </w:r>
      <w:proofErr w:type="spellEnd"/>
      <w:r w:rsidRPr="00FE61A7">
        <w:rPr>
          <w:color w:val="333333"/>
        </w:rPr>
        <w:t xml:space="preserve"> з </w:t>
      </w:r>
      <w:proofErr w:type="spellStart"/>
      <w:r w:rsidRPr="00FE61A7">
        <w:rPr>
          <w:color w:val="333333"/>
        </w:rPr>
        <w:t>каси</w:t>
      </w:r>
      <w:proofErr w:type="spellEnd"/>
      <w:r w:rsidRPr="00FE61A7">
        <w:rPr>
          <w:color w:val="333333"/>
        </w:rPr>
        <w:t xml:space="preserve"> банку. Також, </w:t>
      </w:r>
      <w:proofErr w:type="spellStart"/>
      <w:r w:rsidRPr="00FE61A7">
        <w:rPr>
          <w:color w:val="333333"/>
        </w:rPr>
        <w:t>гарантійний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внесок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зарахований</w:t>
      </w:r>
      <w:proofErr w:type="spellEnd"/>
      <w:r w:rsidRPr="00FE61A7">
        <w:rPr>
          <w:color w:val="333333"/>
        </w:rPr>
        <w:t xml:space="preserve"> на </w:t>
      </w:r>
      <w:proofErr w:type="spellStart"/>
      <w:r w:rsidRPr="00FE61A7">
        <w:rPr>
          <w:color w:val="333333"/>
        </w:rPr>
        <w:t>банківський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рахунок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менше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ніж</w:t>
      </w:r>
      <w:proofErr w:type="spellEnd"/>
      <w:r w:rsidRPr="00FE61A7">
        <w:rPr>
          <w:color w:val="333333"/>
        </w:rPr>
        <w:t xml:space="preserve"> за одну годину до </w:t>
      </w:r>
      <w:proofErr w:type="spellStart"/>
      <w:r w:rsidRPr="00FE61A7">
        <w:rPr>
          <w:color w:val="333333"/>
        </w:rPr>
        <w:t>закінчення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кінцевого</w:t>
      </w:r>
      <w:proofErr w:type="spellEnd"/>
      <w:r w:rsidRPr="00FE61A7">
        <w:rPr>
          <w:color w:val="333333"/>
        </w:rPr>
        <w:t xml:space="preserve"> строку </w:t>
      </w:r>
      <w:proofErr w:type="spellStart"/>
      <w:r w:rsidRPr="00FE61A7">
        <w:rPr>
          <w:color w:val="333333"/>
        </w:rPr>
        <w:t>прийняття</w:t>
      </w:r>
      <w:proofErr w:type="spellEnd"/>
      <w:r w:rsidRPr="00FE61A7">
        <w:rPr>
          <w:color w:val="333333"/>
        </w:rPr>
        <w:t xml:space="preserve"> заявок не </w:t>
      </w:r>
      <w:proofErr w:type="spellStart"/>
      <w:r w:rsidRPr="00FE61A7">
        <w:rPr>
          <w:color w:val="333333"/>
        </w:rPr>
        <w:t>вважається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сплаченим</w:t>
      </w:r>
      <w:proofErr w:type="spellEnd"/>
      <w:r w:rsidRPr="00FE61A7">
        <w:rPr>
          <w:color w:val="333333"/>
        </w:rPr>
        <w:t xml:space="preserve"> та </w:t>
      </w:r>
      <w:proofErr w:type="spellStart"/>
      <w:r w:rsidRPr="00FE61A7">
        <w:rPr>
          <w:color w:val="333333"/>
        </w:rPr>
        <w:t>підлягає</w:t>
      </w:r>
      <w:proofErr w:type="spellEnd"/>
      <w:r w:rsidRPr="00FE61A7">
        <w:rPr>
          <w:color w:val="333333"/>
        </w:rPr>
        <w:t xml:space="preserve"> </w:t>
      </w:r>
      <w:proofErr w:type="spellStart"/>
      <w:r w:rsidRPr="00FE61A7">
        <w:rPr>
          <w:color w:val="333333"/>
        </w:rPr>
        <w:t>поверненню</w:t>
      </w:r>
      <w:proofErr w:type="spellEnd"/>
      <w:r w:rsidRPr="00FE61A7">
        <w:rPr>
          <w:color w:val="333333"/>
        </w:rPr>
        <w:t xml:space="preserve"> такому </w:t>
      </w:r>
      <w:proofErr w:type="spellStart"/>
      <w:r w:rsidRPr="00FE61A7">
        <w:rPr>
          <w:color w:val="333333"/>
        </w:rPr>
        <w:t>учаснику</w:t>
      </w:r>
      <w:proofErr w:type="spellEnd"/>
      <w:r w:rsidRPr="00FE61A7">
        <w:rPr>
          <w:color w:val="333333"/>
        </w:rPr>
        <w:t>.</w:t>
      </w:r>
    </w:p>
    <w:p w14:paraId="52D785C7" w14:textId="77777777" w:rsidR="00C74BF0" w:rsidRPr="00C74BF0" w:rsidRDefault="00C74BF0" w:rsidP="00FE61A7">
      <w:pPr>
        <w:pStyle w:val="ac"/>
        <w:shd w:val="clear" w:color="auto" w:fill="FFFFFF"/>
        <w:spacing w:before="0" w:beforeAutospacing="0" w:after="0" w:afterAutospacing="0" w:line="360" w:lineRule="atLeast"/>
        <w:rPr>
          <w:color w:val="333333"/>
          <w:lang w:val="uk-UA"/>
        </w:rPr>
      </w:pPr>
    </w:p>
    <w:p w14:paraId="1B9FF9D9" w14:textId="4625E1DA" w:rsidR="00FE61A7" w:rsidRDefault="00FE61A7" w:rsidP="001174BF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eastAsiaTheme="minorHAnsi"/>
          <w:b/>
          <w:bCs/>
          <w:color w:val="1D1C1D"/>
          <w:kern w:val="2"/>
          <w:shd w:val="clear" w:color="auto" w:fill="F8F8F8"/>
          <w:lang w:val="uk-UA" w:eastAsia="en-US"/>
          <w14:ligatures w14:val="standardContextual"/>
        </w:rPr>
      </w:pPr>
      <w:r w:rsidRPr="00FE61A7">
        <w:rPr>
          <w:rFonts w:eastAsiaTheme="minorHAnsi"/>
          <w:b/>
          <w:bCs/>
          <w:color w:val="1D1C1D"/>
          <w:kern w:val="2"/>
          <w:shd w:val="clear" w:color="auto" w:fill="F8F8F8"/>
          <w:lang w:val="uk-UA" w:eastAsia="en-US"/>
          <w14:ligatures w14:val="standardContextual"/>
        </w:rPr>
        <w:t>Завантажте документи до заяви на участь</w:t>
      </w:r>
    </w:p>
    <w:p w14:paraId="46E001BC" w14:textId="77777777" w:rsidR="00C74BF0" w:rsidRDefault="00C74BF0" w:rsidP="001174BF">
      <w:pPr>
        <w:pStyle w:val="ac"/>
        <w:shd w:val="clear" w:color="auto" w:fill="FFFFFF"/>
        <w:spacing w:before="0" w:beforeAutospacing="0" w:after="0" w:afterAutospacing="0"/>
        <w:ind w:left="720"/>
        <w:rPr>
          <w:rFonts w:eastAsiaTheme="minorHAnsi"/>
          <w:b/>
          <w:bCs/>
          <w:color w:val="1D1C1D"/>
          <w:kern w:val="2"/>
          <w:shd w:val="clear" w:color="auto" w:fill="F8F8F8"/>
          <w:lang w:val="uk-UA" w:eastAsia="en-US"/>
          <w14:ligatures w14:val="standardContextual"/>
        </w:rPr>
      </w:pPr>
    </w:p>
    <w:p w14:paraId="4DF51F83" w14:textId="77777777" w:rsidR="00FD56A4" w:rsidRPr="00FD56A4" w:rsidRDefault="00FD56A4" w:rsidP="002177AF">
      <w:pPr>
        <w:pStyle w:val="ac"/>
        <w:shd w:val="clear" w:color="auto" w:fill="FFFFFF"/>
        <w:spacing w:before="0" w:beforeAutospacing="0" w:after="0" w:afterAutospacing="0" w:line="276" w:lineRule="auto"/>
        <w:ind w:firstLine="720"/>
        <w:rPr>
          <w:color w:val="333333"/>
        </w:rPr>
      </w:pPr>
      <w:proofErr w:type="spellStart"/>
      <w:r w:rsidRPr="00FD56A4">
        <w:rPr>
          <w:color w:val="333333"/>
        </w:rPr>
        <w:t>Учаснику</w:t>
      </w:r>
      <w:proofErr w:type="spellEnd"/>
      <w:r w:rsidRPr="00FD56A4">
        <w:rPr>
          <w:color w:val="333333"/>
        </w:rPr>
        <w:t xml:space="preserve"> </w:t>
      </w:r>
      <w:proofErr w:type="spellStart"/>
      <w:r w:rsidRPr="00FD56A4">
        <w:rPr>
          <w:color w:val="333333"/>
        </w:rPr>
        <w:t>необхідно</w:t>
      </w:r>
      <w:proofErr w:type="spellEnd"/>
      <w:r w:rsidRPr="00FD56A4">
        <w:rPr>
          <w:color w:val="333333"/>
        </w:rPr>
        <w:t xml:space="preserve"> </w:t>
      </w:r>
      <w:proofErr w:type="spellStart"/>
      <w:r w:rsidRPr="00FD56A4">
        <w:rPr>
          <w:color w:val="333333"/>
        </w:rPr>
        <w:t>ознайомитися</w:t>
      </w:r>
      <w:proofErr w:type="spellEnd"/>
      <w:r w:rsidRPr="00FD56A4">
        <w:rPr>
          <w:color w:val="333333"/>
        </w:rPr>
        <w:t xml:space="preserve"> з </w:t>
      </w:r>
      <w:proofErr w:type="spellStart"/>
      <w:r w:rsidRPr="00FD56A4">
        <w:rPr>
          <w:color w:val="333333"/>
        </w:rPr>
        <w:t>умовами</w:t>
      </w:r>
      <w:proofErr w:type="spellEnd"/>
      <w:r w:rsidRPr="00FD56A4">
        <w:rPr>
          <w:color w:val="333333"/>
        </w:rPr>
        <w:t xml:space="preserve"> </w:t>
      </w:r>
      <w:proofErr w:type="spellStart"/>
      <w:r w:rsidRPr="00FD56A4">
        <w:rPr>
          <w:color w:val="333333"/>
        </w:rPr>
        <w:t>участі</w:t>
      </w:r>
      <w:proofErr w:type="spellEnd"/>
      <w:r w:rsidRPr="00FD56A4">
        <w:rPr>
          <w:color w:val="333333"/>
        </w:rPr>
        <w:t xml:space="preserve"> в </w:t>
      </w:r>
      <w:proofErr w:type="spellStart"/>
      <w:r w:rsidRPr="00FD56A4">
        <w:rPr>
          <w:color w:val="333333"/>
        </w:rPr>
        <w:t>аукціоні</w:t>
      </w:r>
      <w:proofErr w:type="spellEnd"/>
      <w:r w:rsidRPr="00FD56A4">
        <w:rPr>
          <w:color w:val="333333"/>
        </w:rPr>
        <w:t xml:space="preserve">, </w:t>
      </w:r>
      <w:proofErr w:type="spellStart"/>
      <w:r w:rsidRPr="00FD56A4">
        <w:rPr>
          <w:color w:val="333333"/>
        </w:rPr>
        <w:t>вимогами</w:t>
      </w:r>
      <w:proofErr w:type="spellEnd"/>
      <w:r w:rsidRPr="00FD56A4">
        <w:rPr>
          <w:color w:val="333333"/>
        </w:rPr>
        <w:t xml:space="preserve"> до </w:t>
      </w:r>
      <w:proofErr w:type="spellStart"/>
      <w:r w:rsidRPr="00FD56A4">
        <w:rPr>
          <w:color w:val="333333"/>
        </w:rPr>
        <w:t>учасників</w:t>
      </w:r>
      <w:proofErr w:type="spellEnd"/>
      <w:r w:rsidRPr="00FD56A4">
        <w:rPr>
          <w:color w:val="333333"/>
        </w:rPr>
        <w:t xml:space="preserve"> та/</w:t>
      </w:r>
      <w:proofErr w:type="spellStart"/>
      <w:r w:rsidRPr="00FD56A4">
        <w:rPr>
          <w:color w:val="333333"/>
        </w:rPr>
        <w:t>або</w:t>
      </w:r>
      <w:proofErr w:type="spellEnd"/>
      <w:r w:rsidRPr="00FD56A4">
        <w:rPr>
          <w:color w:val="333333"/>
        </w:rPr>
        <w:t xml:space="preserve"> </w:t>
      </w:r>
      <w:proofErr w:type="spellStart"/>
      <w:r w:rsidRPr="00FD56A4">
        <w:rPr>
          <w:color w:val="333333"/>
        </w:rPr>
        <w:t>переліком</w:t>
      </w:r>
      <w:proofErr w:type="spellEnd"/>
      <w:r w:rsidRPr="00FD56A4">
        <w:rPr>
          <w:color w:val="333333"/>
        </w:rPr>
        <w:t xml:space="preserve"> </w:t>
      </w:r>
      <w:proofErr w:type="spellStart"/>
      <w:r w:rsidRPr="00FD56A4">
        <w:rPr>
          <w:color w:val="333333"/>
        </w:rPr>
        <w:t>документів</w:t>
      </w:r>
      <w:proofErr w:type="spellEnd"/>
      <w:r w:rsidRPr="00FD56A4">
        <w:rPr>
          <w:color w:val="333333"/>
        </w:rPr>
        <w:t xml:space="preserve">, </w:t>
      </w:r>
      <w:proofErr w:type="spellStart"/>
      <w:r w:rsidRPr="00FD56A4">
        <w:rPr>
          <w:color w:val="333333"/>
        </w:rPr>
        <w:t>що</w:t>
      </w:r>
      <w:proofErr w:type="spellEnd"/>
      <w:r w:rsidRPr="00FD56A4">
        <w:rPr>
          <w:color w:val="333333"/>
        </w:rPr>
        <w:t xml:space="preserve"> </w:t>
      </w:r>
      <w:proofErr w:type="spellStart"/>
      <w:r w:rsidRPr="00FD56A4">
        <w:rPr>
          <w:color w:val="333333"/>
        </w:rPr>
        <w:t>мають</w:t>
      </w:r>
      <w:proofErr w:type="spellEnd"/>
      <w:r w:rsidRPr="00FD56A4">
        <w:rPr>
          <w:color w:val="333333"/>
        </w:rPr>
        <w:t xml:space="preserve"> бути </w:t>
      </w:r>
      <w:proofErr w:type="spellStart"/>
      <w:r w:rsidRPr="00FD56A4">
        <w:rPr>
          <w:color w:val="333333"/>
        </w:rPr>
        <w:t>надані</w:t>
      </w:r>
      <w:proofErr w:type="spellEnd"/>
      <w:r w:rsidRPr="00FD56A4">
        <w:rPr>
          <w:color w:val="333333"/>
        </w:rPr>
        <w:t xml:space="preserve"> для </w:t>
      </w:r>
      <w:proofErr w:type="spellStart"/>
      <w:r w:rsidRPr="00FD56A4">
        <w:rPr>
          <w:color w:val="333333"/>
        </w:rPr>
        <w:t>участі</w:t>
      </w:r>
      <w:proofErr w:type="spellEnd"/>
      <w:r w:rsidRPr="00FD56A4">
        <w:rPr>
          <w:color w:val="333333"/>
        </w:rPr>
        <w:t xml:space="preserve"> в </w:t>
      </w:r>
      <w:proofErr w:type="spellStart"/>
      <w:r w:rsidRPr="00FD56A4">
        <w:rPr>
          <w:color w:val="333333"/>
        </w:rPr>
        <w:t>аукціоні</w:t>
      </w:r>
      <w:proofErr w:type="spellEnd"/>
      <w:r w:rsidRPr="00FD56A4">
        <w:rPr>
          <w:color w:val="333333"/>
        </w:rPr>
        <w:t>.</w:t>
      </w:r>
    </w:p>
    <w:p w14:paraId="4FC6D3C8" w14:textId="77777777" w:rsidR="00FD56A4" w:rsidRDefault="00FD56A4" w:rsidP="002177AF">
      <w:pPr>
        <w:pStyle w:val="ac"/>
        <w:shd w:val="clear" w:color="auto" w:fill="FFFFFF"/>
        <w:spacing w:before="0" w:beforeAutospacing="0" w:after="0" w:afterAutospacing="0" w:line="276" w:lineRule="auto"/>
        <w:rPr>
          <w:color w:val="333333"/>
          <w:lang w:val="uk-UA"/>
        </w:rPr>
      </w:pPr>
      <w:r w:rsidRPr="00FD56A4">
        <w:rPr>
          <w:color w:val="333333"/>
        </w:rPr>
        <w:t xml:space="preserve">До </w:t>
      </w:r>
      <w:proofErr w:type="spellStart"/>
      <w:r w:rsidRPr="00FD56A4">
        <w:rPr>
          <w:color w:val="333333"/>
        </w:rPr>
        <w:t>стартової</w:t>
      </w:r>
      <w:proofErr w:type="spellEnd"/>
      <w:r w:rsidRPr="00FD56A4">
        <w:rPr>
          <w:color w:val="333333"/>
        </w:rPr>
        <w:t xml:space="preserve"> </w:t>
      </w:r>
      <w:proofErr w:type="spellStart"/>
      <w:r w:rsidRPr="00FD56A4">
        <w:rPr>
          <w:color w:val="333333"/>
        </w:rPr>
        <w:t>пропозиції</w:t>
      </w:r>
      <w:proofErr w:type="spellEnd"/>
      <w:r w:rsidRPr="00FD56A4">
        <w:rPr>
          <w:color w:val="333333"/>
        </w:rPr>
        <w:t xml:space="preserve"> </w:t>
      </w:r>
      <w:proofErr w:type="spellStart"/>
      <w:r w:rsidRPr="00FD56A4">
        <w:rPr>
          <w:color w:val="333333"/>
        </w:rPr>
        <w:t>завантажується</w:t>
      </w:r>
      <w:proofErr w:type="spellEnd"/>
      <w:r w:rsidRPr="00FD56A4">
        <w:rPr>
          <w:color w:val="333333"/>
        </w:rPr>
        <w:t xml:space="preserve"> документ, </w:t>
      </w:r>
      <w:proofErr w:type="spellStart"/>
      <w:r w:rsidRPr="00FD56A4">
        <w:rPr>
          <w:color w:val="333333"/>
        </w:rPr>
        <w:t>що</w:t>
      </w:r>
      <w:proofErr w:type="spellEnd"/>
      <w:r w:rsidRPr="00FD56A4">
        <w:rPr>
          <w:color w:val="333333"/>
        </w:rPr>
        <w:t xml:space="preserve"> </w:t>
      </w:r>
      <w:proofErr w:type="spellStart"/>
      <w:r w:rsidRPr="00FD56A4">
        <w:rPr>
          <w:color w:val="333333"/>
        </w:rPr>
        <w:t>підтверджує</w:t>
      </w:r>
      <w:proofErr w:type="spellEnd"/>
      <w:r w:rsidRPr="00FD56A4">
        <w:rPr>
          <w:color w:val="333333"/>
        </w:rPr>
        <w:t xml:space="preserve"> </w:t>
      </w:r>
      <w:proofErr w:type="spellStart"/>
      <w:r w:rsidRPr="00FD56A4">
        <w:rPr>
          <w:color w:val="333333"/>
        </w:rPr>
        <w:t>сплату</w:t>
      </w:r>
      <w:proofErr w:type="spellEnd"/>
      <w:r w:rsidRPr="00FD56A4">
        <w:rPr>
          <w:color w:val="333333"/>
        </w:rPr>
        <w:t xml:space="preserve"> </w:t>
      </w:r>
      <w:proofErr w:type="spellStart"/>
      <w:r w:rsidRPr="00FD56A4">
        <w:rPr>
          <w:color w:val="333333"/>
        </w:rPr>
        <w:t>гарантійного</w:t>
      </w:r>
      <w:proofErr w:type="spellEnd"/>
      <w:r w:rsidRPr="00FD56A4">
        <w:rPr>
          <w:color w:val="333333"/>
        </w:rPr>
        <w:t xml:space="preserve"> </w:t>
      </w:r>
      <w:proofErr w:type="spellStart"/>
      <w:r w:rsidRPr="00FD56A4">
        <w:rPr>
          <w:color w:val="333333"/>
        </w:rPr>
        <w:t>внеску</w:t>
      </w:r>
      <w:proofErr w:type="spellEnd"/>
      <w:r w:rsidRPr="00FD56A4">
        <w:rPr>
          <w:color w:val="333333"/>
        </w:rPr>
        <w:t xml:space="preserve"> (</w:t>
      </w:r>
      <w:proofErr w:type="spellStart"/>
      <w:r w:rsidRPr="00FD56A4">
        <w:rPr>
          <w:color w:val="333333"/>
        </w:rPr>
        <w:t>платіжки</w:t>
      </w:r>
      <w:proofErr w:type="spellEnd"/>
      <w:r w:rsidRPr="00FD56A4">
        <w:rPr>
          <w:color w:val="333333"/>
        </w:rPr>
        <w:t xml:space="preserve">, </w:t>
      </w:r>
      <w:proofErr w:type="spellStart"/>
      <w:r w:rsidRPr="00FD56A4">
        <w:rPr>
          <w:color w:val="333333"/>
        </w:rPr>
        <w:t>квитанції</w:t>
      </w:r>
      <w:proofErr w:type="spellEnd"/>
      <w:r w:rsidRPr="00FD56A4">
        <w:rPr>
          <w:color w:val="333333"/>
        </w:rPr>
        <w:t xml:space="preserve">, </w:t>
      </w:r>
      <w:proofErr w:type="spellStart"/>
      <w:r w:rsidRPr="00FD56A4">
        <w:rPr>
          <w:color w:val="333333"/>
        </w:rPr>
        <w:t>меморіальні</w:t>
      </w:r>
      <w:proofErr w:type="spellEnd"/>
      <w:r w:rsidRPr="00FD56A4">
        <w:rPr>
          <w:color w:val="333333"/>
        </w:rPr>
        <w:t xml:space="preserve"> </w:t>
      </w:r>
      <w:proofErr w:type="spellStart"/>
      <w:r w:rsidRPr="00FD56A4">
        <w:rPr>
          <w:color w:val="333333"/>
        </w:rPr>
        <w:t>ордери</w:t>
      </w:r>
      <w:proofErr w:type="spellEnd"/>
      <w:r w:rsidRPr="00FD56A4">
        <w:rPr>
          <w:color w:val="333333"/>
        </w:rPr>
        <w:t xml:space="preserve"> </w:t>
      </w:r>
      <w:proofErr w:type="spellStart"/>
      <w:r w:rsidRPr="00FD56A4">
        <w:rPr>
          <w:color w:val="333333"/>
        </w:rPr>
        <w:t>тощо</w:t>
      </w:r>
      <w:proofErr w:type="spellEnd"/>
      <w:r w:rsidRPr="00FD56A4">
        <w:rPr>
          <w:color w:val="333333"/>
        </w:rPr>
        <w:t>).</w:t>
      </w:r>
    </w:p>
    <w:p w14:paraId="794E1F65" w14:textId="77777777" w:rsidR="00C74BF0" w:rsidRPr="00C74BF0" w:rsidRDefault="00C74BF0" w:rsidP="00FD56A4">
      <w:pPr>
        <w:pStyle w:val="ac"/>
        <w:shd w:val="clear" w:color="auto" w:fill="FFFFFF"/>
        <w:spacing w:before="0" w:beforeAutospacing="0" w:after="0" w:afterAutospacing="0" w:line="360" w:lineRule="atLeast"/>
        <w:rPr>
          <w:color w:val="333333"/>
          <w:lang w:val="uk-UA"/>
        </w:rPr>
      </w:pPr>
    </w:p>
    <w:p w14:paraId="4AC407CC" w14:textId="52C9371F" w:rsidR="00FD56A4" w:rsidRPr="00CE3145" w:rsidRDefault="00FD56A4" w:rsidP="00FD56A4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UA"/>
          <w14:ligatures w14:val="none"/>
        </w:rPr>
      </w:pPr>
      <w:r w:rsidRPr="00FD56A4"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  <w:t>Для фізичних осіб громадян України</w:t>
      </w:r>
      <w:r>
        <w:rPr>
          <w:b/>
          <w:bCs/>
          <w:color w:val="1D1C1D"/>
          <w:shd w:val="clear" w:color="auto" w:fill="F8F8F8"/>
          <w:lang w:val="uk-UA"/>
        </w:rPr>
        <w:t xml:space="preserve"> - </w:t>
      </w:r>
      <w:r>
        <w:rPr>
          <w:rFonts w:ascii="Times New Roman" w:eastAsia="Times New Roman" w:hAnsi="Times New Roman" w:cs="Times New Roman"/>
          <w:color w:val="333333"/>
          <w:kern w:val="0"/>
          <w:lang w:val="uk-UA" w:eastAsia="ru-UA"/>
          <w14:ligatures w14:val="none"/>
        </w:rPr>
        <w:t>к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опія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реєстраційного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номеру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облікової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картки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платника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податків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або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копію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паспорту з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відміткою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про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відмову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від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прийняття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реєстраційного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номера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облікової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картки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платника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податків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,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унікального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номеру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запису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в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Єдиному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державному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демографічному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реєстрі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(за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наявності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)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або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ID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карти</w:t>
      </w:r>
      <w:proofErr w:type="spellEnd"/>
      <w:r w:rsidR="00CE3145">
        <w:rPr>
          <w:rFonts w:ascii="Times New Roman" w:eastAsia="Times New Roman" w:hAnsi="Times New Roman" w:cs="Times New Roman"/>
          <w:color w:val="333333"/>
          <w:kern w:val="0"/>
          <w:lang w:val="uk-UA" w:eastAsia="ru-UA"/>
          <w14:ligatures w14:val="none"/>
        </w:rPr>
        <w:t>.</w:t>
      </w:r>
    </w:p>
    <w:p w14:paraId="56B97B7B" w14:textId="77777777" w:rsidR="00CE3145" w:rsidRPr="00FD56A4" w:rsidRDefault="00CE3145" w:rsidP="00CE3145">
      <w:pPr>
        <w:shd w:val="clear" w:color="auto" w:fill="FFFFFF"/>
        <w:spacing w:after="0" w:line="360" w:lineRule="atLeast"/>
        <w:ind w:left="720"/>
        <w:rPr>
          <w:rFonts w:ascii="Arial" w:eastAsia="Times New Roman" w:hAnsi="Arial" w:cs="Arial"/>
          <w:color w:val="333333"/>
          <w:kern w:val="0"/>
          <w:sz w:val="21"/>
          <w:szCs w:val="21"/>
          <w:lang w:eastAsia="ru-UA"/>
          <w14:ligatures w14:val="none"/>
        </w:rPr>
      </w:pPr>
    </w:p>
    <w:p w14:paraId="59B953D0" w14:textId="0C547ED3" w:rsidR="00FD56A4" w:rsidRPr="00CE3145" w:rsidRDefault="00FD56A4" w:rsidP="00FD56A4">
      <w:pPr>
        <w:numPr>
          <w:ilvl w:val="0"/>
          <w:numId w:val="6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UA"/>
          <w14:ligatures w14:val="none"/>
        </w:rPr>
      </w:pPr>
      <w:r w:rsidRPr="00FD56A4"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  <w:t>Фізичні особи-підприємці</w:t>
      </w:r>
      <w:r>
        <w:rPr>
          <w:rFonts w:ascii="Arial" w:eastAsia="Times New Roman" w:hAnsi="Arial" w:cs="Arial"/>
          <w:color w:val="333333"/>
          <w:kern w:val="0"/>
          <w:sz w:val="21"/>
          <w:szCs w:val="21"/>
          <w:lang w:eastAsia="ru-UA"/>
          <w14:ligatures w14:val="none"/>
        </w:rPr>
        <w:t xml:space="preserve"> -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Витяг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з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Єдиного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державного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реєстру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юридичних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осіб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,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фізичних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осіб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-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підприємців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та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громадських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формувань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України</w:t>
      </w:r>
      <w:proofErr w:type="spellEnd"/>
      <w:r w:rsidR="00CE3145">
        <w:rPr>
          <w:rFonts w:ascii="Times New Roman" w:eastAsia="Times New Roman" w:hAnsi="Times New Roman" w:cs="Times New Roman"/>
          <w:color w:val="333333"/>
          <w:kern w:val="0"/>
          <w:lang w:val="uk-UA" w:eastAsia="ru-UA"/>
          <w14:ligatures w14:val="none"/>
        </w:rPr>
        <w:t>.</w:t>
      </w:r>
    </w:p>
    <w:p w14:paraId="68424E78" w14:textId="77777777" w:rsidR="00CE3145" w:rsidRPr="00FD56A4" w:rsidRDefault="00CE3145" w:rsidP="00CE3145">
      <w:pPr>
        <w:shd w:val="clear" w:color="auto" w:fill="FFFFFF"/>
        <w:spacing w:after="0" w:line="360" w:lineRule="atLeast"/>
        <w:ind w:left="720"/>
        <w:rPr>
          <w:rFonts w:ascii="Arial" w:eastAsia="Times New Roman" w:hAnsi="Arial" w:cs="Arial"/>
          <w:color w:val="333333"/>
          <w:kern w:val="0"/>
          <w:sz w:val="21"/>
          <w:szCs w:val="21"/>
          <w:lang w:eastAsia="ru-UA"/>
          <w14:ligatures w14:val="none"/>
        </w:rPr>
      </w:pPr>
    </w:p>
    <w:p w14:paraId="560C92AF" w14:textId="77777777" w:rsidR="00FD56A4" w:rsidRPr="00FD56A4" w:rsidRDefault="00FD56A4" w:rsidP="00FD56A4">
      <w:pPr>
        <w:numPr>
          <w:ilvl w:val="0"/>
          <w:numId w:val="6"/>
        </w:numPr>
        <w:shd w:val="clear" w:color="auto" w:fill="FFFFFF"/>
        <w:spacing w:after="0" w:line="360" w:lineRule="atLeast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  <w:r w:rsidRPr="00FD56A4"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  <w:t xml:space="preserve">Юридичні особи: </w:t>
      </w:r>
    </w:p>
    <w:p w14:paraId="358065C7" w14:textId="3412F34D" w:rsidR="00FD56A4" w:rsidRPr="00FD56A4" w:rsidRDefault="00FD56A4" w:rsidP="00FD56A4">
      <w:pPr>
        <w:pStyle w:val="a7"/>
        <w:numPr>
          <w:ilvl w:val="0"/>
          <w:numId w:val="7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</w:pPr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Витяг з Єдиного державного реєстру юридичних осіб, фізичних осіб-підприємців та громадських формувань;</w:t>
      </w:r>
    </w:p>
    <w:p w14:paraId="19CD5A10" w14:textId="3E6DAAE2" w:rsidR="00FD56A4" w:rsidRDefault="00FD56A4" w:rsidP="00FD56A4">
      <w:pPr>
        <w:pStyle w:val="a7"/>
        <w:numPr>
          <w:ilvl w:val="0"/>
          <w:numId w:val="7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uk-UA" w:eastAsia="ru-UA"/>
          <w14:ligatures w14:val="none"/>
        </w:rPr>
      </w:pPr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Документ,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що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підтверджує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повноваження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уповноваженого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представника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юридичної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особи</w:t>
      </w:r>
      <w:r w:rsidR="00CE3145">
        <w:rPr>
          <w:rFonts w:ascii="Times New Roman" w:eastAsia="Times New Roman" w:hAnsi="Times New Roman" w:cs="Times New Roman"/>
          <w:color w:val="333333"/>
          <w:kern w:val="0"/>
          <w:lang w:val="uk-UA" w:eastAsia="ru-UA"/>
          <w14:ligatures w14:val="none"/>
        </w:rPr>
        <w:t>.</w:t>
      </w:r>
    </w:p>
    <w:p w14:paraId="2F701F8F" w14:textId="2107AC67" w:rsidR="00C74BF0" w:rsidRDefault="00C74BF0" w:rsidP="00C74BF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uk-UA" w:eastAsia="ru-UA"/>
          <w14:ligatures w14:val="none"/>
        </w:rPr>
      </w:pPr>
    </w:p>
    <w:p w14:paraId="5ED4B709" w14:textId="77777777" w:rsidR="00C74BF0" w:rsidRDefault="00C74BF0" w:rsidP="00C74BF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uk-UA" w:eastAsia="ru-UA"/>
          <w14:ligatures w14:val="none"/>
        </w:rPr>
      </w:pPr>
    </w:p>
    <w:p w14:paraId="183A082F" w14:textId="77777777" w:rsidR="00C74BF0" w:rsidRDefault="00C74BF0" w:rsidP="00C74BF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uk-UA" w:eastAsia="ru-UA"/>
          <w14:ligatures w14:val="none"/>
        </w:rPr>
      </w:pPr>
    </w:p>
    <w:p w14:paraId="3938D003" w14:textId="77777777" w:rsidR="00C74BF0" w:rsidRDefault="00C74BF0" w:rsidP="00C74BF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uk-UA" w:eastAsia="ru-UA"/>
          <w14:ligatures w14:val="none"/>
        </w:rPr>
      </w:pPr>
    </w:p>
    <w:p w14:paraId="75215DB8" w14:textId="77777777" w:rsidR="001174BF" w:rsidRDefault="001174BF" w:rsidP="00C74BF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uk-UA" w:eastAsia="ru-UA"/>
          <w14:ligatures w14:val="none"/>
        </w:rPr>
      </w:pPr>
    </w:p>
    <w:p w14:paraId="73EC10FF" w14:textId="77777777" w:rsidR="00C74BF0" w:rsidRDefault="00C74BF0" w:rsidP="00C74BF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uk-UA" w:eastAsia="ru-UA"/>
          <w14:ligatures w14:val="none"/>
        </w:rPr>
      </w:pPr>
    </w:p>
    <w:p w14:paraId="52927C40" w14:textId="77777777" w:rsidR="00C74BF0" w:rsidRPr="00C74BF0" w:rsidRDefault="00C74BF0" w:rsidP="00C74BF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uk-UA" w:eastAsia="ru-UA"/>
          <w14:ligatures w14:val="none"/>
        </w:rPr>
      </w:pPr>
    </w:p>
    <w:p w14:paraId="1990B210" w14:textId="444AC5C6" w:rsidR="00FD56A4" w:rsidRDefault="00FD56A4" w:rsidP="00FD56A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uk-UA" w:eastAsia="ru-UA"/>
          <w14:ligatures w14:val="none"/>
        </w:rPr>
      </w:pP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Сформований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пакет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документів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завантажте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до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стартової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пропозиції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на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сторінці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 </w:t>
      </w:r>
      <w:proofErr w:type="spellStart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>аукціону</w:t>
      </w:r>
      <w:proofErr w:type="spellEnd"/>
      <w:r w:rsidRPr="00FD56A4">
        <w:rPr>
          <w:rFonts w:ascii="Times New Roman" w:eastAsia="Times New Roman" w:hAnsi="Times New Roman" w:cs="Times New Roman"/>
          <w:color w:val="333333"/>
          <w:kern w:val="0"/>
          <w:lang w:eastAsia="ru-UA"/>
          <w14:ligatures w14:val="none"/>
        </w:rPr>
        <w:t xml:space="preserve">. </w:t>
      </w:r>
    </w:p>
    <w:p w14:paraId="448718CC" w14:textId="77777777" w:rsidR="00C74BF0" w:rsidRPr="00C74BF0" w:rsidRDefault="00C74BF0" w:rsidP="00FD56A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uk-UA" w:eastAsia="ru-UA"/>
          <w14:ligatures w14:val="none"/>
        </w:rPr>
      </w:pPr>
    </w:p>
    <w:p w14:paraId="187A3E7B" w14:textId="05402285" w:rsidR="00C74BF0" w:rsidRDefault="00C74BF0" w:rsidP="00C74BF0">
      <w:pPr>
        <w:shd w:val="clear" w:color="auto" w:fill="FFFFFF"/>
        <w:spacing w:after="0" w:line="360" w:lineRule="atLeast"/>
        <w:ind w:left="-1701" w:right="-284"/>
        <w:jc w:val="center"/>
        <w:rPr>
          <w:noProof/>
          <w:lang w:val="uk-UA"/>
        </w:rPr>
      </w:pPr>
      <w:r>
        <w:rPr>
          <w:noProof/>
          <w:lang w:val="uk-UA"/>
        </w:rPr>
        <w:t xml:space="preserve"> </w:t>
      </w:r>
      <w:r>
        <w:rPr>
          <w:noProof/>
        </w:rPr>
        <w:drawing>
          <wp:inline distT="0" distB="0" distL="0" distR="0" wp14:anchorId="36BB5B63" wp14:editId="7B9E8D99">
            <wp:extent cx="1065474" cy="2080766"/>
            <wp:effectExtent l="0" t="0" r="1905" b="0"/>
            <wp:docPr id="19273651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36512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6709" cy="2180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uk-UA"/>
        </w:rPr>
        <w:t xml:space="preserve">       </w:t>
      </w:r>
      <w:r>
        <w:rPr>
          <w:noProof/>
        </w:rPr>
        <w:drawing>
          <wp:inline distT="0" distB="0" distL="0" distR="0" wp14:anchorId="7896185A" wp14:editId="3375F8B1">
            <wp:extent cx="5279666" cy="2355675"/>
            <wp:effectExtent l="0" t="0" r="0" b="6985"/>
            <wp:docPr id="18760355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03555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79107" cy="240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54CBC" w14:textId="745F3C45" w:rsidR="00C74BF0" w:rsidRDefault="00C74BF0" w:rsidP="00C74BF0">
      <w:pPr>
        <w:shd w:val="clear" w:color="auto" w:fill="FFFFFF"/>
        <w:spacing w:after="0" w:line="360" w:lineRule="atLeast"/>
        <w:ind w:left="-1701" w:right="-284"/>
        <w:jc w:val="both"/>
        <w:rPr>
          <w:noProof/>
          <w:lang w:val="uk-UA"/>
        </w:rPr>
      </w:pPr>
      <w:r>
        <w:rPr>
          <w:noProof/>
          <w:lang w:val="uk-UA"/>
        </w:rPr>
        <w:t xml:space="preserve">           </w:t>
      </w:r>
    </w:p>
    <w:p w14:paraId="1149CDEE" w14:textId="03547F55" w:rsidR="001174BF" w:rsidRPr="00C74BF0" w:rsidRDefault="001174BF" w:rsidP="00C74BF0">
      <w:pPr>
        <w:shd w:val="clear" w:color="auto" w:fill="FFFFFF"/>
        <w:spacing w:after="0" w:line="360" w:lineRule="atLeast"/>
        <w:ind w:left="-1701" w:right="-284"/>
        <w:jc w:val="both"/>
        <w:rPr>
          <w:rFonts w:ascii="Times New Roman" w:eastAsia="Times New Roman" w:hAnsi="Times New Roman" w:cs="Times New Roman"/>
          <w:color w:val="333333"/>
          <w:kern w:val="0"/>
          <w:lang w:val="uk-UA" w:eastAsia="ru-UA"/>
          <w14:ligatures w14:val="none"/>
        </w:rPr>
      </w:pPr>
      <w:r>
        <w:rPr>
          <w:noProof/>
          <w:lang w:val="uk-UA"/>
        </w:rPr>
        <w:t xml:space="preserve">           </w:t>
      </w:r>
    </w:p>
    <w:p w14:paraId="704D1A82" w14:textId="6B52BC4F" w:rsidR="00FD56A4" w:rsidRDefault="001174BF" w:rsidP="001174BF">
      <w:pPr>
        <w:pStyle w:val="a7"/>
        <w:numPr>
          <w:ilvl w:val="0"/>
          <w:numId w:val="4"/>
        </w:numPr>
        <w:shd w:val="clear" w:color="auto" w:fill="FFFFFF"/>
        <w:spacing w:after="0" w:line="360" w:lineRule="atLeast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  <w:r w:rsidRPr="001174BF"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  <w:t>Порядок проведення аукціону</w:t>
      </w:r>
    </w:p>
    <w:p w14:paraId="18133A82" w14:textId="495004D5" w:rsidR="001174BF" w:rsidRPr="001174BF" w:rsidRDefault="001174BF" w:rsidP="00BD684B">
      <w:pPr>
        <w:pStyle w:val="a7"/>
        <w:shd w:val="clear" w:color="auto" w:fill="FFFFFF"/>
        <w:spacing w:after="0" w:line="360" w:lineRule="atLeast"/>
        <w:ind w:left="-709"/>
        <w:jc w:val="both"/>
        <w:rPr>
          <w:rFonts w:ascii="Times New Roman" w:hAnsi="Times New Roman" w:cs="Times New Roman"/>
          <w:color w:val="1D1C1D"/>
          <w:shd w:val="clear" w:color="auto" w:fill="F8F8F8"/>
          <w:lang w:val="uk-UA"/>
        </w:rPr>
      </w:pP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Кінцевий строк прийняття заявок на участь в аукціоні без можливості зниження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початкової ціни встановлюється електронною торговою системою для кожного аукціон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окремо в проміжку часу з 19 години 30 хвилин до 20 години 30 хвилин дня, що передує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дню проведення аукціону.</w:t>
      </w:r>
    </w:p>
    <w:p w14:paraId="34B84D37" w14:textId="77777777" w:rsidR="001174BF" w:rsidRPr="001174BF" w:rsidRDefault="001174BF" w:rsidP="001174BF">
      <w:pPr>
        <w:pStyle w:val="a7"/>
        <w:shd w:val="clear" w:color="auto" w:fill="FFFFFF"/>
        <w:spacing w:after="0" w:line="360" w:lineRule="atLeast"/>
        <w:ind w:left="-709"/>
        <w:jc w:val="both"/>
        <w:rPr>
          <w:rFonts w:ascii="Times New Roman" w:hAnsi="Times New Roman" w:cs="Times New Roman"/>
          <w:color w:val="1D1C1D"/>
          <w:shd w:val="clear" w:color="auto" w:fill="F8F8F8"/>
          <w:lang w:val="uk-UA"/>
        </w:rPr>
      </w:pPr>
    </w:p>
    <w:p w14:paraId="4CB75DA8" w14:textId="3E9CD443" w:rsidR="001174BF" w:rsidRPr="001174BF" w:rsidRDefault="001174BF" w:rsidP="001174BF">
      <w:pPr>
        <w:pStyle w:val="a7"/>
        <w:shd w:val="clear" w:color="auto" w:fill="FFFFFF"/>
        <w:spacing w:after="0" w:line="360" w:lineRule="atLeast"/>
        <w:ind w:left="-709"/>
        <w:jc w:val="both"/>
        <w:rPr>
          <w:rFonts w:ascii="Times New Roman" w:hAnsi="Times New Roman" w:cs="Times New Roman"/>
          <w:color w:val="1D1C1D"/>
          <w:shd w:val="clear" w:color="auto" w:fill="F8F8F8"/>
          <w:lang w:val="uk-UA"/>
        </w:rPr>
      </w:pP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До закінчення кінцевого строку прийняття заявок на участь в аукціоні учасники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мають право анулювати свої заявки та закриті цінові пропозиції або </w:t>
      </w:r>
      <w:proofErr w:type="spellStart"/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внести</w:t>
      </w:r>
      <w:proofErr w:type="spellEnd"/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до них зміни.</w:t>
      </w:r>
      <w:r w:rsid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Після анулювання заявки та закритої цінової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пропозиції гарантійний внесок повертається такому учаснику.</w:t>
      </w:r>
    </w:p>
    <w:p w14:paraId="656A4015" w14:textId="6424426E" w:rsidR="001174BF" w:rsidRPr="001174BF" w:rsidRDefault="001174BF" w:rsidP="001174BF">
      <w:pPr>
        <w:pStyle w:val="a7"/>
        <w:shd w:val="clear" w:color="auto" w:fill="FFFFFF"/>
        <w:spacing w:after="0" w:line="360" w:lineRule="atLeast"/>
        <w:ind w:left="-709"/>
        <w:jc w:val="both"/>
        <w:rPr>
          <w:rFonts w:ascii="Times New Roman" w:hAnsi="Times New Roman" w:cs="Times New Roman"/>
          <w:color w:val="1D1C1D"/>
          <w:shd w:val="clear" w:color="auto" w:fill="F8F8F8"/>
          <w:lang w:val="uk-UA"/>
        </w:rPr>
      </w:pP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Якщо подано більше однієї заявки, що містить закриту цінову пропозицію,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електронна торгова система активує модуль електронного аукціону (торгів).</w:t>
      </w:r>
    </w:p>
    <w:p w14:paraId="2A5112AA" w14:textId="2ED22874" w:rsidR="001174BF" w:rsidRDefault="001174BF" w:rsidP="001174BF">
      <w:pPr>
        <w:pStyle w:val="a7"/>
        <w:shd w:val="clear" w:color="auto" w:fill="FFFFFF"/>
        <w:spacing w:after="0" w:line="360" w:lineRule="atLeast"/>
        <w:ind w:left="-709"/>
        <w:jc w:val="both"/>
        <w:rPr>
          <w:rFonts w:ascii="Times New Roman" w:hAnsi="Times New Roman" w:cs="Times New Roman"/>
          <w:color w:val="1D1C1D"/>
          <w:shd w:val="clear" w:color="auto" w:fill="F8F8F8"/>
          <w:lang w:val="uk-UA"/>
        </w:rPr>
      </w:pP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В разі ненадходження від жодного учасника аукціону цінової пропозиції або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якщо за результатами аукціону </w:t>
      </w:r>
      <w:r w:rsidRPr="00F67502"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  <w:t>жоден учасник не зробив крок аукціону</w:t>
      </w: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, в тому числі н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а </w:t>
      </w: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етапі подання закритої цінової пропозиції, аукціон закінчується без визначення йог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о </w:t>
      </w: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переможця, а система автоматично присвоює аукціону статус “Аукціон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не відбувся”, крім випадку, передбаченого пунктом 46 цього Регламенту.</w:t>
      </w:r>
    </w:p>
    <w:p w14:paraId="290CFD11" w14:textId="3733688C" w:rsidR="00BD684B" w:rsidRDefault="00BD684B" w:rsidP="00BD684B">
      <w:pPr>
        <w:pStyle w:val="a7"/>
        <w:shd w:val="clear" w:color="auto" w:fill="FFFFFF"/>
        <w:spacing w:after="0" w:line="360" w:lineRule="atLeast"/>
        <w:ind w:left="-851"/>
        <w:jc w:val="center"/>
        <w:rPr>
          <w:rFonts w:ascii="Times New Roman" w:hAnsi="Times New Roman" w:cs="Times New Roman"/>
          <w:color w:val="1D1C1D"/>
          <w:shd w:val="clear" w:color="auto" w:fill="F8F8F8"/>
          <w:lang w:val="uk-UA"/>
        </w:rPr>
      </w:pPr>
      <w:r>
        <w:rPr>
          <w:noProof/>
        </w:rPr>
        <w:drawing>
          <wp:inline distT="0" distB="0" distL="0" distR="0" wp14:anchorId="5E62B7EB" wp14:editId="2CC11074">
            <wp:extent cx="6583680" cy="596265"/>
            <wp:effectExtent l="0" t="0" r="7620" b="0"/>
            <wp:docPr id="18772606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26066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6860" cy="60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1E903" w14:textId="77777777" w:rsidR="00BD684B" w:rsidRPr="00BD684B" w:rsidRDefault="00BD684B" w:rsidP="00BD684B">
      <w:pPr>
        <w:pStyle w:val="a7"/>
        <w:shd w:val="clear" w:color="auto" w:fill="FFFFFF"/>
        <w:spacing w:after="0" w:line="360" w:lineRule="atLeast"/>
        <w:ind w:left="-851"/>
        <w:jc w:val="center"/>
        <w:rPr>
          <w:rFonts w:ascii="Times New Roman" w:hAnsi="Times New Roman" w:cs="Times New Roman"/>
          <w:color w:val="1D1C1D"/>
          <w:shd w:val="clear" w:color="auto" w:fill="F8F8F8"/>
          <w:lang w:val="uk-UA"/>
        </w:rPr>
      </w:pPr>
    </w:p>
    <w:p w14:paraId="451374E9" w14:textId="59AAEFEE" w:rsidR="001174BF" w:rsidRPr="002177AF" w:rsidRDefault="001174BF" w:rsidP="002177AF">
      <w:pPr>
        <w:pStyle w:val="a7"/>
        <w:shd w:val="clear" w:color="auto" w:fill="FFFFFF"/>
        <w:spacing w:after="0" w:line="360" w:lineRule="atLeast"/>
        <w:ind w:left="-709"/>
        <w:jc w:val="both"/>
        <w:rPr>
          <w:rFonts w:ascii="Times New Roman" w:hAnsi="Times New Roman" w:cs="Times New Roman"/>
          <w:color w:val="1D1C1D"/>
          <w:shd w:val="clear" w:color="auto" w:fill="F8F8F8"/>
          <w:lang w:val="uk-UA"/>
        </w:rPr>
      </w:pPr>
      <w:r w:rsidRPr="001174B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У кожному раунді аукціону учасник протягом трьох хвилин у</w:t>
      </w:r>
      <w:r w:rsid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порядку від менших до більших цінових пропозицій, а у разі їх співпадіння від тих, що</w:t>
      </w:r>
      <w:r w:rsid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подані пізніше, до тих, що подані раніше, має право зробити крок аукціону. У разі відсутності цінової пропозиції від учасника протягом трьох хвилин цінова</w:t>
      </w:r>
      <w:r w:rsid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пропозиція такого учасника у поточному раунді вважається такою, що здійснена в розмірі</w:t>
      </w:r>
      <w:r w:rsid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його закритої цінової пропозиції для першого раунду або його попередньої цінової</w:t>
      </w:r>
      <w:r w:rsid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пропозиції для другого та третього раундів.</w:t>
      </w:r>
    </w:p>
    <w:p w14:paraId="64F62B5F" w14:textId="5DF6FF48" w:rsidR="001174BF" w:rsidRPr="00CE3145" w:rsidRDefault="001174BF" w:rsidP="00CE3145">
      <w:pPr>
        <w:shd w:val="clear" w:color="auto" w:fill="FFFFFF"/>
        <w:spacing w:after="0" w:line="360" w:lineRule="atLeast"/>
        <w:ind w:left="-709"/>
        <w:jc w:val="both"/>
        <w:rPr>
          <w:rFonts w:ascii="Times New Roman" w:hAnsi="Times New Roman" w:cs="Times New Roman"/>
          <w:color w:val="1D1C1D"/>
          <w:shd w:val="clear" w:color="auto" w:fill="F8F8F8"/>
          <w:lang w:val="uk-UA"/>
        </w:rPr>
      </w:pPr>
      <w:r w:rsidRP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Якщо учасник зробив цінову пропозицію раніше закінчення відведеного часу на</w:t>
      </w:r>
      <w:r w:rsid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внесення такої цінової пропозиції, електронна торгова система надає йому можливість</w:t>
      </w:r>
      <w:r w:rsid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proofErr w:type="spellStart"/>
      <w:r w:rsidRP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внести</w:t>
      </w:r>
      <w:proofErr w:type="spellEnd"/>
      <w:r w:rsidRP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зміни до цінової пропозиції щодо її збільшення або зменшення, але не нижче</w:t>
      </w:r>
      <w:r w:rsid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попередньої цінової пропозиції цього учасника, до завершення відведеного часу. Якщо</w:t>
      </w:r>
      <w:r w:rsid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учасник не вносив та/або не змінював цінової </w:t>
      </w:r>
      <w:r w:rsidRP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lastRenderedPageBreak/>
        <w:t>пропозиції протягом трьох хвилин, після</w:t>
      </w:r>
      <w:r w:rsid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закінчення цього часу електронна торгова система приймає його попередню цінову</w:t>
      </w:r>
      <w:r w:rsid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пропозицію і передає хід наступному учаснику.</w:t>
      </w:r>
      <w:r w:rsid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2177AF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Після завершення раунду електронна торгова система робить паузу три хвилини</w:t>
      </w:r>
      <w:r w:rsidR="00CE3145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CE3145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і оголошує наступний раунд.</w:t>
      </w:r>
      <w:r w:rsidR="00CE3145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</w:p>
    <w:p w14:paraId="2CDFB590" w14:textId="77777777" w:rsidR="00BD684B" w:rsidRPr="00BD684B" w:rsidRDefault="00BD684B" w:rsidP="00ED349D">
      <w:pPr>
        <w:shd w:val="clear" w:color="auto" w:fill="FFFFFF"/>
        <w:spacing w:after="0" w:line="360" w:lineRule="atLeast"/>
        <w:rPr>
          <w:rFonts w:ascii="Times New Roman" w:hAnsi="Times New Roman" w:cs="Times New Roman"/>
          <w:color w:val="1D1C1D"/>
          <w:shd w:val="clear" w:color="auto" w:fill="F8F8F8"/>
          <w:lang w:val="uk-UA"/>
        </w:rPr>
      </w:pPr>
    </w:p>
    <w:p w14:paraId="3E4AE39E" w14:textId="07C53494" w:rsidR="00BD684B" w:rsidRPr="00BD684B" w:rsidRDefault="00BD684B" w:rsidP="00ED349D">
      <w:pPr>
        <w:shd w:val="clear" w:color="auto" w:fill="FFFFFF"/>
        <w:spacing w:after="0" w:line="360" w:lineRule="atLeast"/>
        <w:ind w:left="-709"/>
        <w:rPr>
          <w:rFonts w:ascii="Times New Roman" w:hAnsi="Times New Roman" w:cs="Times New Roman"/>
          <w:color w:val="1D1C1D"/>
          <w:shd w:val="clear" w:color="auto" w:fill="F8F8F8"/>
          <w:lang w:val="uk-UA"/>
        </w:rPr>
      </w:pPr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Переможцем аукціону вважається учасник</w:t>
      </w:r>
      <w:r w:rsidR="00ED349D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,</w:t>
      </w:r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що подав найвищу цінову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пропозицію за лот, у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разі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, коли ним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зроблений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щонайменше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один крок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аукціону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. У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випадку, передбаченому частиною першою статті 86 Кодексу</w:t>
      </w:r>
      <w:r w:rsidR="00ED349D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(дискваліфікація першого місця)</w:t>
      </w:r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, переможцем аукціону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вважається учасник аукціону, що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запропонував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наступну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за величиною ціну (цінову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пропозицію), за умови, що ним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зроблений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щонайменше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один крок аукціону, та у разі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відсутності звернення від такого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учасника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аукціону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щодо повернення йому гарантійного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внеску та відсутності факту натискання ним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відповідної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електронної кнопки про відмову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від попередньої згоди на очікування в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особистому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кабінеті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. У разі подання однакових</w:t>
      </w:r>
      <w:r w:rsidR="00ED349D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цінових пропозицій переможцем аукціону вважається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учасник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, що подав таку цінову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пропозицію раніше.</w:t>
      </w:r>
    </w:p>
    <w:p w14:paraId="5E432AAE" w14:textId="0AB13615" w:rsidR="00FD56A4" w:rsidRPr="00BD684B" w:rsidRDefault="00BD684B" w:rsidP="00BD684B">
      <w:pPr>
        <w:shd w:val="clear" w:color="auto" w:fill="FFFFFF"/>
        <w:spacing w:after="0" w:line="360" w:lineRule="atLeast"/>
        <w:ind w:left="-709"/>
        <w:rPr>
          <w:rFonts w:ascii="Times New Roman" w:hAnsi="Times New Roman" w:cs="Times New Roman"/>
          <w:color w:val="1D1C1D"/>
          <w:shd w:val="clear" w:color="auto" w:fill="F8F8F8"/>
          <w:lang w:val="uk-UA"/>
        </w:rPr>
      </w:pPr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У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разі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, коли для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участі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в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аукціоні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подано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заяву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на участь в аукціоні від одного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учасника, зазначений учасник аукціону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вважається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таким, що подав найвищу цінову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пропозицію за лот, а лот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продається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такому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учаснику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аукціону за запропонованою ним</w:t>
      </w:r>
      <w:r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ціною, але не нижче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початкової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</w:t>
      </w:r>
      <w:proofErr w:type="spellStart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>ціни</w:t>
      </w:r>
      <w:proofErr w:type="spellEnd"/>
      <w:r w:rsidRPr="00BD684B">
        <w:rPr>
          <w:rFonts w:ascii="Times New Roman" w:hAnsi="Times New Roman" w:cs="Times New Roman"/>
          <w:color w:val="1D1C1D"/>
          <w:shd w:val="clear" w:color="auto" w:fill="F8F8F8"/>
          <w:lang w:val="uk-UA"/>
        </w:rPr>
        <w:t xml:space="preserve"> лота.</w:t>
      </w:r>
    </w:p>
    <w:p w14:paraId="1796A72C" w14:textId="5D6BF560" w:rsidR="00FE61A7" w:rsidRPr="00FD56A4" w:rsidRDefault="00FE61A7" w:rsidP="00FE61A7">
      <w:pPr>
        <w:pStyle w:val="ac"/>
        <w:shd w:val="clear" w:color="auto" w:fill="FFFFFF"/>
        <w:spacing w:before="0" w:beforeAutospacing="0" w:after="0" w:afterAutospacing="0" w:line="360" w:lineRule="atLeast"/>
        <w:ind w:left="720"/>
        <w:rPr>
          <w:rFonts w:eastAsiaTheme="minorHAnsi"/>
          <w:color w:val="1D1C1D"/>
          <w:kern w:val="2"/>
          <w:shd w:val="clear" w:color="auto" w:fill="F8F8F8"/>
          <w:lang w:eastAsia="en-US"/>
          <w14:ligatures w14:val="standardContextual"/>
        </w:rPr>
      </w:pPr>
    </w:p>
    <w:p w14:paraId="23813ADB" w14:textId="77777777" w:rsidR="00FE61A7" w:rsidRPr="00FE61A7" w:rsidRDefault="00FE61A7" w:rsidP="00FE61A7">
      <w:pPr>
        <w:pStyle w:val="ac"/>
        <w:shd w:val="clear" w:color="auto" w:fill="FFFFFF"/>
        <w:spacing w:before="0" w:beforeAutospacing="0" w:after="0" w:afterAutospacing="0" w:line="360" w:lineRule="atLeast"/>
        <w:ind w:left="720"/>
        <w:rPr>
          <w:color w:val="333333"/>
          <w:lang w:val="uk-UA"/>
        </w:rPr>
      </w:pPr>
    </w:p>
    <w:p w14:paraId="01D08D20" w14:textId="77777777" w:rsidR="00FE61A7" w:rsidRPr="00FE61A7" w:rsidRDefault="00FE61A7" w:rsidP="00FE61A7">
      <w:pPr>
        <w:pStyle w:val="ac"/>
        <w:shd w:val="clear" w:color="auto" w:fill="FFFFFF"/>
        <w:spacing w:before="0" w:beforeAutospacing="0" w:after="0" w:afterAutospacing="0" w:line="360" w:lineRule="atLeast"/>
        <w:ind w:left="720"/>
        <w:rPr>
          <w:rFonts w:eastAsiaTheme="minorHAnsi"/>
          <w:color w:val="1D1C1D"/>
          <w:kern w:val="2"/>
          <w:shd w:val="clear" w:color="auto" w:fill="F8F8F8"/>
          <w:lang w:val="uk-UA" w:eastAsia="en-US"/>
          <w14:ligatures w14:val="standardContextual"/>
        </w:rPr>
      </w:pPr>
    </w:p>
    <w:p w14:paraId="2E3FC9FB" w14:textId="77777777" w:rsidR="00FE61A7" w:rsidRPr="00FE61A7" w:rsidRDefault="00FE61A7" w:rsidP="00FE61A7">
      <w:pPr>
        <w:pStyle w:val="ac"/>
        <w:shd w:val="clear" w:color="auto" w:fill="FFFFFF"/>
        <w:spacing w:before="0" w:beforeAutospacing="0" w:after="0" w:afterAutospacing="0" w:line="360" w:lineRule="atLeast"/>
        <w:rPr>
          <w:color w:val="333333"/>
          <w:lang w:val="uk-UA"/>
        </w:rPr>
      </w:pPr>
    </w:p>
    <w:p w14:paraId="3D7977ED" w14:textId="77777777" w:rsidR="00FE61A7" w:rsidRPr="00FE61A7" w:rsidRDefault="00FE61A7" w:rsidP="00FE61A7">
      <w:pPr>
        <w:pStyle w:val="a7"/>
        <w:jc w:val="both"/>
        <w:rPr>
          <w:rFonts w:ascii="Times New Roman" w:hAnsi="Times New Roman" w:cs="Times New Roman"/>
          <w:b/>
          <w:bCs/>
          <w:color w:val="1D1C1D"/>
          <w:shd w:val="clear" w:color="auto" w:fill="F8F8F8"/>
        </w:rPr>
      </w:pPr>
    </w:p>
    <w:p w14:paraId="44AC9162" w14:textId="77777777" w:rsidR="00FE61A7" w:rsidRDefault="00FE61A7" w:rsidP="006A2762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</w:p>
    <w:p w14:paraId="09C07897" w14:textId="77777777" w:rsidR="00FE61A7" w:rsidRDefault="00FE61A7" w:rsidP="006A2762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</w:p>
    <w:p w14:paraId="00D4EB42" w14:textId="77777777" w:rsidR="00FE61A7" w:rsidRDefault="00FE61A7" w:rsidP="006A2762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</w:p>
    <w:p w14:paraId="7A5D1254" w14:textId="77777777" w:rsidR="00FE61A7" w:rsidRDefault="00FE61A7" w:rsidP="006A2762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</w:p>
    <w:p w14:paraId="7575903C" w14:textId="77777777" w:rsidR="00FE61A7" w:rsidRDefault="00FE61A7" w:rsidP="006A2762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</w:p>
    <w:p w14:paraId="296D9268" w14:textId="77777777" w:rsidR="00FE61A7" w:rsidRDefault="00FE61A7" w:rsidP="006A2762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</w:p>
    <w:p w14:paraId="0637C0C6" w14:textId="77777777" w:rsidR="00FE61A7" w:rsidRDefault="00FE61A7" w:rsidP="006A2762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</w:p>
    <w:p w14:paraId="0F9659A5" w14:textId="77777777" w:rsidR="00FE61A7" w:rsidRDefault="00FE61A7" w:rsidP="006A2762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</w:p>
    <w:p w14:paraId="29C6D2FE" w14:textId="77777777" w:rsidR="00FE61A7" w:rsidRDefault="00FE61A7" w:rsidP="006A2762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</w:p>
    <w:p w14:paraId="4DB6621F" w14:textId="77777777" w:rsidR="00FE61A7" w:rsidRDefault="00FE61A7" w:rsidP="006A2762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</w:p>
    <w:p w14:paraId="54E0A8F1" w14:textId="77777777" w:rsidR="00FE61A7" w:rsidRDefault="00FE61A7" w:rsidP="006A2762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</w:p>
    <w:p w14:paraId="17A84043" w14:textId="77777777" w:rsidR="00FE61A7" w:rsidRDefault="00FE61A7" w:rsidP="006A2762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</w:p>
    <w:p w14:paraId="60A860A0" w14:textId="77777777" w:rsidR="00FE61A7" w:rsidRDefault="00FE61A7" w:rsidP="006A2762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</w:p>
    <w:p w14:paraId="44A3FD9F" w14:textId="77777777" w:rsidR="00FE61A7" w:rsidRDefault="00FE61A7" w:rsidP="006A2762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</w:p>
    <w:p w14:paraId="251C47AF" w14:textId="77777777" w:rsidR="00FE61A7" w:rsidRDefault="00FE61A7" w:rsidP="006A2762">
      <w:pPr>
        <w:jc w:val="center"/>
        <w:rPr>
          <w:rFonts w:ascii="Times New Roman" w:hAnsi="Times New Roman" w:cs="Times New Roman"/>
          <w:b/>
          <w:bCs/>
          <w:color w:val="1D1C1D"/>
          <w:shd w:val="clear" w:color="auto" w:fill="F8F8F8"/>
          <w:lang w:val="uk-UA"/>
        </w:rPr>
      </w:pPr>
    </w:p>
    <w:p w14:paraId="10053821" w14:textId="77777777" w:rsidR="006A2762" w:rsidRPr="001174BF" w:rsidRDefault="006A2762" w:rsidP="006A2762">
      <w:pPr>
        <w:jc w:val="both"/>
        <w:rPr>
          <w:rFonts w:ascii="Times New Roman" w:hAnsi="Times New Roman" w:cs="Times New Roman"/>
          <w:color w:val="1D1C1D"/>
          <w:shd w:val="clear" w:color="auto" w:fill="F8F8F8"/>
          <w:lang w:val="uk-UA"/>
        </w:rPr>
      </w:pPr>
    </w:p>
    <w:p w14:paraId="0BF476C4" w14:textId="77777777" w:rsidR="006A2762" w:rsidRDefault="006A2762">
      <w:pPr>
        <w:rPr>
          <w:rFonts w:ascii="Times New Roman" w:hAnsi="Times New Roman" w:cs="Times New Roman"/>
          <w:color w:val="1D1C1D"/>
          <w:sz w:val="23"/>
          <w:szCs w:val="23"/>
          <w:shd w:val="clear" w:color="auto" w:fill="F8F8F8"/>
          <w:lang w:val="uk-UA"/>
        </w:rPr>
      </w:pPr>
    </w:p>
    <w:p w14:paraId="1E4CEA5A" w14:textId="77777777" w:rsidR="006A2762" w:rsidRDefault="006A2762">
      <w:pPr>
        <w:rPr>
          <w:rFonts w:ascii="Times New Roman" w:hAnsi="Times New Roman" w:cs="Times New Roman"/>
          <w:color w:val="1D1C1D"/>
          <w:sz w:val="23"/>
          <w:szCs w:val="23"/>
          <w:shd w:val="clear" w:color="auto" w:fill="F8F8F8"/>
          <w:lang w:val="uk-UA"/>
        </w:rPr>
      </w:pPr>
    </w:p>
    <w:p w14:paraId="0493DD58" w14:textId="77777777" w:rsidR="006A2762" w:rsidRDefault="006A2762">
      <w:pPr>
        <w:rPr>
          <w:rFonts w:ascii="Times New Roman" w:hAnsi="Times New Roman" w:cs="Times New Roman"/>
          <w:color w:val="1D1C1D"/>
          <w:sz w:val="23"/>
          <w:szCs w:val="23"/>
          <w:shd w:val="clear" w:color="auto" w:fill="F8F8F8"/>
          <w:lang w:val="uk-UA"/>
        </w:rPr>
      </w:pPr>
    </w:p>
    <w:p w14:paraId="6FBB2B9E" w14:textId="77777777" w:rsidR="006A2762" w:rsidRDefault="006A2762">
      <w:pPr>
        <w:rPr>
          <w:rFonts w:ascii="Times New Roman" w:hAnsi="Times New Roman" w:cs="Times New Roman"/>
          <w:color w:val="1D1C1D"/>
          <w:sz w:val="23"/>
          <w:szCs w:val="23"/>
          <w:shd w:val="clear" w:color="auto" w:fill="F8F8F8"/>
          <w:lang w:val="uk-UA"/>
        </w:rPr>
      </w:pPr>
    </w:p>
    <w:p w14:paraId="674B7C84" w14:textId="77777777" w:rsidR="006A2762" w:rsidRDefault="006A2762">
      <w:pPr>
        <w:rPr>
          <w:rFonts w:ascii="Times New Roman" w:hAnsi="Times New Roman" w:cs="Times New Roman"/>
          <w:color w:val="1D1C1D"/>
          <w:sz w:val="23"/>
          <w:szCs w:val="23"/>
          <w:shd w:val="clear" w:color="auto" w:fill="F8F8F8"/>
          <w:lang w:val="uk-UA"/>
        </w:rPr>
      </w:pPr>
    </w:p>
    <w:p w14:paraId="2BC3DC7B" w14:textId="77777777" w:rsidR="006A2762" w:rsidRDefault="006A2762">
      <w:pPr>
        <w:rPr>
          <w:rFonts w:ascii="Times New Roman" w:hAnsi="Times New Roman" w:cs="Times New Roman"/>
          <w:color w:val="1D1C1D"/>
          <w:sz w:val="23"/>
          <w:szCs w:val="23"/>
          <w:shd w:val="clear" w:color="auto" w:fill="F8F8F8"/>
          <w:lang w:val="uk-UA"/>
        </w:rPr>
      </w:pPr>
    </w:p>
    <w:p w14:paraId="179E91AE" w14:textId="7F8C2698" w:rsidR="00553EE1" w:rsidRPr="00860773" w:rsidRDefault="00553EE1" w:rsidP="00860773">
      <w:pPr>
        <w:shd w:val="clear" w:color="auto" w:fill="F8F8F8"/>
        <w:rPr>
          <w:rFonts w:ascii="Times New Roman" w:eastAsia="Times New Roman" w:hAnsi="Times New Roman" w:cs="Times New Roman"/>
          <w:color w:val="1D1C1D"/>
          <w:kern w:val="0"/>
          <w:sz w:val="23"/>
          <w:szCs w:val="23"/>
          <w:lang w:val="uk-UA" w:eastAsia="ru-UA"/>
          <w14:ligatures w14:val="none"/>
        </w:rPr>
      </w:pPr>
      <w:r w:rsidRPr="00F13F54">
        <w:rPr>
          <w:rFonts w:ascii="Times New Roman" w:hAnsi="Times New Roman" w:cs="Times New Roman"/>
          <w:color w:val="1D1C1D"/>
          <w:sz w:val="23"/>
          <w:szCs w:val="23"/>
          <w:shd w:val="clear" w:color="auto" w:fill="F8F8F8"/>
          <w:lang w:val="uk-UA"/>
        </w:rPr>
        <w:br/>
      </w:r>
    </w:p>
    <w:p w14:paraId="59B78318" w14:textId="39477E41" w:rsidR="00553EE1" w:rsidRDefault="00553EE1"/>
    <w:p w14:paraId="6443460A" w14:textId="77777777" w:rsidR="006A2762" w:rsidRPr="00553EE1" w:rsidRDefault="006A2762"/>
    <w:sectPr w:rsidR="006A2762" w:rsidRPr="00553EE1" w:rsidSect="00C74BF0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6122"/>
    <w:multiLevelType w:val="multilevel"/>
    <w:tmpl w:val="1DFA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64E62"/>
    <w:multiLevelType w:val="multilevel"/>
    <w:tmpl w:val="7D02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71B42"/>
    <w:multiLevelType w:val="hybridMultilevel"/>
    <w:tmpl w:val="5FDE5E38"/>
    <w:lvl w:ilvl="0" w:tplc="9032632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41A85F"/>
        <w:sz w:val="36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01BD3"/>
    <w:multiLevelType w:val="multilevel"/>
    <w:tmpl w:val="3CB6A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E4470B"/>
    <w:multiLevelType w:val="multilevel"/>
    <w:tmpl w:val="76E46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3B772A"/>
    <w:multiLevelType w:val="hybridMultilevel"/>
    <w:tmpl w:val="14F4299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ED5A3F"/>
    <w:multiLevelType w:val="hybridMultilevel"/>
    <w:tmpl w:val="E3141792"/>
    <w:lvl w:ilvl="0" w:tplc="12FEE0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2934112">
    <w:abstractNumId w:val="4"/>
  </w:num>
  <w:num w:numId="2" w16cid:durableId="1068650686">
    <w:abstractNumId w:val="0"/>
  </w:num>
  <w:num w:numId="3" w16cid:durableId="1070496564">
    <w:abstractNumId w:val="2"/>
  </w:num>
  <w:num w:numId="4" w16cid:durableId="1317032371">
    <w:abstractNumId w:val="5"/>
  </w:num>
  <w:num w:numId="5" w16cid:durableId="418405069">
    <w:abstractNumId w:val="3"/>
  </w:num>
  <w:num w:numId="6" w16cid:durableId="936601182">
    <w:abstractNumId w:val="1"/>
  </w:num>
  <w:num w:numId="7" w16cid:durableId="2151680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EE1"/>
    <w:rsid w:val="001174BF"/>
    <w:rsid w:val="002177AF"/>
    <w:rsid w:val="005352AE"/>
    <w:rsid w:val="00553EE1"/>
    <w:rsid w:val="006A2762"/>
    <w:rsid w:val="00810A62"/>
    <w:rsid w:val="00860773"/>
    <w:rsid w:val="00880445"/>
    <w:rsid w:val="008F3A24"/>
    <w:rsid w:val="009C585B"/>
    <w:rsid w:val="00A93326"/>
    <w:rsid w:val="00BD684B"/>
    <w:rsid w:val="00C74BF0"/>
    <w:rsid w:val="00CA43C0"/>
    <w:rsid w:val="00CE3145"/>
    <w:rsid w:val="00DD6ED3"/>
    <w:rsid w:val="00ED349D"/>
    <w:rsid w:val="00F13F54"/>
    <w:rsid w:val="00F67502"/>
    <w:rsid w:val="00FD56A4"/>
    <w:rsid w:val="00FE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FDA30"/>
  <w15:chartTrackingRefBased/>
  <w15:docId w15:val="{3AADCC23-8442-4C7D-84C1-E7E8E90E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3E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E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E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E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3E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E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E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3E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3E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3E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3E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3E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3E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3EE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3E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3E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3E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3E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3E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3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3E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3E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3E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3E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3E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3E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3E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3EE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3EE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A2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character" w:styleId="ad">
    <w:name w:val="Emphasis"/>
    <w:basedOn w:val="a0"/>
    <w:uiPriority w:val="20"/>
    <w:qFormat/>
    <w:rsid w:val="006A2762"/>
    <w:rPr>
      <w:i/>
      <w:iCs/>
    </w:rPr>
  </w:style>
  <w:style w:type="character" w:styleId="ae">
    <w:name w:val="Strong"/>
    <w:basedOn w:val="a0"/>
    <w:uiPriority w:val="22"/>
    <w:qFormat/>
    <w:rsid w:val="006A2762"/>
    <w:rPr>
      <w:b/>
      <w:bCs/>
    </w:rPr>
  </w:style>
  <w:style w:type="character" w:styleId="af">
    <w:name w:val="Hyperlink"/>
    <w:basedOn w:val="a0"/>
    <w:uiPriority w:val="99"/>
    <w:semiHidden/>
    <w:unhideWhenUsed/>
    <w:rsid w:val="006A27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41871">
          <w:blockQuote w:val="1"/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4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2025-02-06T08:17:00Z</dcterms:created>
  <dcterms:modified xsi:type="dcterms:W3CDTF">2025-02-28T10:56:00Z</dcterms:modified>
</cp:coreProperties>
</file>